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88" w:rsidRPr="00577C88" w:rsidRDefault="00577C88" w:rsidP="00577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C88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выполнению </w:t>
      </w:r>
    </w:p>
    <w:p w:rsidR="00577C88" w:rsidRPr="00577C88" w:rsidRDefault="00577C88" w:rsidP="00577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C88">
        <w:rPr>
          <w:rFonts w:ascii="Times New Roman" w:eastAsia="Times New Roman" w:hAnsi="Times New Roman" w:cs="Times New Roman"/>
          <w:b/>
          <w:sz w:val="28"/>
          <w:szCs w:val="28"/>
        </w:rPr>
        <w:t>плана действий «дорожной карты» по обеспечению введения</w:t>
      </w:r>
    </w:p>
    <w:p w:rsidR="00577C88" w:rsidRPr="00577C88" w:rsidRDefault="00577C88" w:rsidP="00577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C88">
        <w:rPr>
          <w:rFonts w:ascii="Times New Roman" w:eastAsia="Times New Roman" w:hAnsi="Times New Roman" w:cs="Times New Roman"/>
          <w:b/>
          <w:sz w:val="28"/>
          <w:szCs w:val="28"/>
        </w:rPr>
        <w:t xml:space="preserve"> ФГОС дошкольного образования в структурном подразделении «детский сад» МОУ «Мясоедовская ООШ»  Белгородского района Белгородской области» по состоянию на 1 декабря 2016 года</w:t>
      </w:r>
    </w:p>
    <w:p w:rsidR="00577C88" w:rsidRPr="00577C88" w:rsidRDefault="00577C88" w:rsidP="00577C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5"/>
        <w:gridCol w:w="43"/>
        <w:gridCol w:w="4961"/>
        <w:gridCol w:w="143"/>
        <w:gridCol w:w="1559"/>
        <w:gridCol w:w="4537"/>
        <w:gridCol w:w="2977"/>
      </w:tblGrid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наименование мероприятия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ind w:left="-35" w:right="-124" w:hanging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исполнении, с указанием наименования мероприятия и даты</w:t>
            </w: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1.1.Разработка нормативно-правовых актов, обеспечивающих введение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437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72" w:right="-13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1.1.1. </w:t>
            </w:r>
          </w:p>
          <w:p w:rsidR="00577C88" w:rsidRPr="00577C88" w:rsidRDefault="00577C88" w:rsidP="00577C88">
            <w:pPr>
              <w:spacing w:after="0" w:line="240" w:lineRule="auto"/>
              <w:ind w:left="-18" w:right="-90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введения ФГОС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Pr="00577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C88" w:rsidRPr="00577C88" w:rsidRDefault="00577C88" w:rsidP="00577C88">
            <w:pPr>
              <w:spacing w:after="0" w:line="240" w:lineRule="auto"/>
              <w:ind w:left="-81"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C88" w:rsidRPr="00577C88" w:rsidRDefault="00577C88" w:rsidP="00577C88">
            <w:pPr>
              <w:spacing w:after="0" w:line="240" w:lineRule="auto"/>
              <w:ind w:left="-81"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86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77C88" w:rsidRPr="00577C88" w:rsidRDefault="00577C88" w:rsidP="00577C88">
            <w:pPr>
              <w:spacing w:after="0" w:line="240" w:lineRule="auto"/>
              <w:ind w:left="-86"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утверждение «дорожной карты» в целях обеспечения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подразделении «детский сад» МОУ «Мясоедовская ООШ» 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9 от 17.04.2014 </w:t>
            </w:r>
          </w:p>
        </w:tc>
      </w:tr>
      <w:tr w:rsidR="00577C88" w:rsidRPr="00577C88" w:rsidTr="00CA2F93">
        <w:trPr>
          <w:trHeight w:val="1760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8" w:right="-90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81" w:right="-9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подразделении «детский сад» МОУ «Мясоедовская ООШ»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использование материалов регионального информационного сборника (в </w:t>
            </w:r>
            <w:proofErr w:type="spell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виде), нормативно-правовых документов федерального и регионального уровней, обеспечивающих введение и реализацию ФГОС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Анализ стартовых условий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665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46" w:right="-90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0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81" w:right="-9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стартовых условий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74" w:right="-9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мониторинге оценки стартовых условий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Выполнено,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</w:t>
            </w:r>
          </w:p>
        </w:tc>
      </w:tr>
      <w:tr w:rsidR="00577C88" w:rsidRPr="00577C88" w:rsidTr="00CA2F93">
        <w:trPr>
          <w:trHeight w:val="162"/>
        </w:trPr>
        <w:tc>
          <w:tcPr>
            <w:tcW w:w="665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74" w:right="-118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0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77C88" w:rsidRPr="00577C88" w:rsidRDefault="00577C88" w:rsidP="00577C88">
            <w:pPr>
              <w:spacing w:after="0" w:line="240" w:lineRule="auto"/>
              <w:ind w:left="-81" w:right="-92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74" w:right="-8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разработке «дорожной карты» по обеспечению введения ФГОС ДО  образовательной организации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1.3.Методическое сопровождение разработки основной образовательной программы дошкольного образования</w:t>
            </w:r>
          </w:p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 основе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11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методического письма </w:t>
            </w:r>
          </w:p>
          <w:p w:rsidR="00577C88" w:rsidRPr="00577C88" w:rsidRDefault="00577C88" w:rsidP="00577C88">
            <w:pPr>
              <w:spacing w:after="0" w:line="240" w:lineRule="auto"/>
              <w:ind w:left="-81" w:right="-92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педагогического коллектива образовательной организации о процедуре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 Белгородского района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 в рамках педсоветов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30" w:right="-11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81" w:right="-9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и региональном этапе регионального конкурса проектов образовательных программ дошкольных образовательных организаций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основной образовательной программы дошкольного образования </w:t>
            </w:r>
          </w:p>
          <w:p w:rsidR="00577C88" w:rsidRPr="00577C88" w:rsidRDefault="00577C88" w:rsidP="00577C88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основе ФГОС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Разработана ООП ДО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118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основной образовательной программы дошкольного образования </w:t>
            </w:r>
          </w:p>
          <w:p w:rsidR="00577C88" w:rsidRPr="00577C88" w:rsidRDefault="00577C88" w:rsidP="00577C88">
            <w:pPr>
              <w:spacing w:after="0" w:line="240" w:lineRule="auto"/>
              <w:ind w:left="-81" w:right="-92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основе ФГОС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 ООП ДО МОУ «Мясоедовская ООШ»  на заседании педагогического совета №1 от 30.08.2014г., утверждена  приказом директора №18 от 01.09.2014г.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1.4.  Мониторинг условий реализации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образовательных организациях Белгородского района</w:t>
            </w:r>
          </w:p>
        </w:tc>
      </w:tr>
      <w:tr w:rsidR="00577C88" w:rsidRPr="00577C88" w:rsidTr="00CA2F93">
        <w:trPr>
          <w:trHeight w:val="656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16" w:right="-90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мониторинге условий реализации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2014г –</w:t>
            </w:r>
          </w:p>
          <w:p w:rsidR="00577C88" w:rsidRPr="00577C88" w:rsidRDefault="00577C88" w:rsidP="00577C88">
            <w:pPr>
              <w:spacing w:after="0" w:line="240" w:lineRule="auto"/>
              <w:ind w:left="-86"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в образовательной организации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Выполнено,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</w:t>
            </w:r>
          </w:p>
        </w:tc>
      </w:tr>
      <w:tr w:rsidR="00577C88" w:rsidRPr="00577C88" w:rsidTr="00CA2F93">
        <w:trPr>
          <w:trHeight w:val="1111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118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созданию условий для реализации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C88" w:rsidRPr="00577C88" w:rsidRDefault="00577C88" w:rsidP="00577C88">
            <w:pPr>
              <w:spacing w:after="0" w:line="240" w:lineRule="auto"/>
              <w:ind w:left="-81" w:right="-9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Июль-август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- ежегодно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в части создания условий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Выполнено, изменения в «дорожную карту»</w:t>
            </w:r>
          </w:p>
        </w:tc>
      </w:tr>
      <w:tr w:rsidR="00577C88" w:rsidRPr="00577C88" w:rsidTr="00CA2F93">
        <w:trPr>
          <w:trHeight w:val="1656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81" w:right="-92" w:firstLine="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</w:p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81" w:right="-92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7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оценки эффективности деятельности (рейтинга)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2014 - январь 2015 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2015-</w:t>
            </w:r>
          </w:p>
          <w:p w:rsidR="00577C88" w:rsidRPr="00577C88" w:rsidRDefault="00577C88" w:rsidP="00577C88">
            <w:pPr>
              <w:spacing w:after="0" w:line="240" w:lineRule="auto"/>
              <w:ind w:left="-100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рейтинге.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Своевременное внесение данных образовательной организации в ЭМОУ.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81" w:right="-92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использование в работе методических рекомендаций </w:t>
            </w:r>
            <w:proofErr w:type="spell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98" w:right="-85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образовательной организации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Организационное, методическое   и кадровое обеспечение реализации ФГОС </w:t>
            </w:r>
            <w:proofErr w:type="gramStart"/>
            <w:r w:rsidRPr="00577C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Организационное обеспечение реализации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 по введению ФГОС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77C88" w:rsidRPr="00577C88" w:rsidRDefault="00577C88" w:rsidP="00577C88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</w:t>
              </w:r>
              <w:r w:rsidRPr="00577C8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утверждение локальных актов о создании рабочей группы  по разработке «дорожной карты» в целях обеспечения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приказ № 9 от 17.04.2014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577C88" w:rsidRPr="00577C88" w:rsidTr="00CA2F93">
        <w:trPr>
          <w:trHeight w:val="1139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методических рекомендаций </w:t>
            </w:r>
            <w:proofErr w:type="spell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организации и функционированию консультационных центров.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центров для родителей детей, получающих дошкольное образование в форме семейного образования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консультационных центров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по обмену опытом, презентаций деятельности лучших Консультационных центров на муниципальном и региональном уровне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Обеспечение поэтапного повышения квалификации руководителей и педагогов ДОО по вопросам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636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76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педагогических работников в курсах повышения квалификации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Выполнено на 80%, курсы повышения квалификации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88" w:right="-11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лучшего педагогического опыта педагогических работников Белгородской области</w:t>
            </w:r>
          </w:p>
          <w:p w:rsidR="00577C88" w:rsidRPr="00577C88" w:rsidRDefault="00577C88" w:rsidP="00577C88">
            <w:pPr>
              <w:spacing w:after="0" w:line="240" w:lineRule="auto"/>
              <w:ind w:left="-109" w:right="-70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Выявление и изучение педагогических материалов  на уровне образовательной организации </w:t>
            </w:r>
          </w:p>
          <w:p w:rsidR="00577C88" w:rsidRPr="00577C88" w:rsidRDefault="00577C88" w:rsidP="00577C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Выполнено, 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Опыт работы Комаровой Е.В. по теме: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«Формирование </w:t>
            </w:r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lastRenderedPageBreak/>
              <w:t>логического мышления посредством логико-математических игр у дошкольников» обобщен и внесён в банк данных образовательного учреждения.</w:t>
            </w:r>
            <w:proofErr w:type="gramEnd"/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Опыт работы </w:t>
            </w:r>
            <w:proofErr w:type="spellStart"/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Ширмановой</w:t>
            </w:r>
            <w:proofErr w:type="spellEnd"/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 В.С. по теме: </w:t>
            </w:r>
            <w:proofErr w:type="gramStart"/>
            <w:r w:rsidRPr="00577C88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«Развивающая среда как содействие становления ребенка как личности» обобщен и внесён в банк данных образовательного учреждения.</w:t>
            </w:r>
            <w:proofErr w:type="gramEnd"/>
          </w:p>
        </w:tc>
      </w:tr>
      <w:tr w:rsidR="00577C88" w:rsidRPr="00577C88" w:rsidTr="00CA2F93">
        <w:trPr>
          <w:trHeight w:val="1268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9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5162" w:type="dxa"/>
            <w:gridSpan w:val="4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методических мероприятиях муниципального и регионального уровней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конференции, круглые столы по вопросам Содержания и организации образовательной деятельности в ДОО в условиях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 Постоянно в соответствии с призами Управления образования.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семинара.</w:t>
            </w:r>
          </w:p>
        </w:tc>
      </w:tr>
      <w:tr w:rsidR="00577C88" w:rsidRPr="00577C88" w:rsidTr="00CA2F93">
        <w:trPr>
          <w:trHeight w:val="86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116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162" w:type="dxa"/>
            <w:gridSpan w:val="4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педагогических работников с учетом изменений в нормативном правовом обеспечении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2014 - 2016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Выполнено,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3 педагога - первая категория,</w:t>
            </w:r>
          </w:p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Организация деятельности </w:t>
            </w:r>
            <w:proofErr w:type="spellStart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по сопровождению реализации ФГОС </w:t>
            </w:r>
            <w:proofErr w:type="gramStart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741"/>
        </w:trPr>
        <w:tc>
          <w:tcPr>
            <w:tcW w:w="708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1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установочных информационно-практических семинарах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Установочные информационно-практические семинары по организации деятельности </w:t>
            </w:r>
            <w:proofErr w:type="spell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894"/>
        </w:trPr>
        <w:tc>
          <w:tcPr>
            <w:tcW w:w="708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1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74" w:right="-48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 по организации деятельности </w:t>
            </w:r>
            <w:proofErr w:type="spell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 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утверждение положения и плана работы </w:t>
            </w:r>
            <w:proofErr w:type="spell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Пр. №11 от 10.05.2014г.</w:t>
            </w:r>
          </w:p>
        </w:tc>
      </w:tr>
      <w:tr w:rsidR="00577C88" w:rsidRPr="00577C88" w:rsidTr="00CA2F93">
        <w:trPr>
          <w:trHeight w:val="868"/>
        </w:trPr>
        <w:tc>
          <w:tcPr>
            <w:tcW w:w="708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1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педагогов и специалистов участников </w:t>
            </w:r>
            <w:proofErr w:type="spell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реализации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в соответствии с планом работы </w:t>
            </w:r>
            <w:proofErr w:type="spell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 Финансово-экономическое обеспечение введения ФГОС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3.1. 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162" w:type="dxa"/>
            <w:gridSpan w:val="4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нормативов на финансирование расходов по реализации прав граждан на получение общедоступного и бесплатного дошкольного образования, разработанных Департаментом образования области и информации для разработки нормативов на финансирование расходов управления образования района. 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2013-2016 </w:t>
            </w:r>
            <w:proofErr w:type="spellStart"/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449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162" w:type="dxa"/>
            <w:gridSpan w:val="4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муниципальной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системы оплаты  труда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стимулирования работников дошкольных образовательных организаций, в соответствии с региональной методикой.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для эффективного расходования средств учредителя и субъекта РФ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контрактов с работниками образовательной организации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 Положение о распределении фонда  стимулирующей заработной платы приказ №167 от  31.08.2016г.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162" w:type="dxa"/>
            <w:gridSpan w:val="4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муниципального задания на основе методических рекомендаций 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(сентябрь-декабрь)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577C8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90"/>
        </w:trPr>
        <w:tc>
          <w:tcPr>
            <w:tcW w:w="708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88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104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ind w:left="-85"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категорий граждан, которым предоставлены льготы по родительской плате</w:t>
            </w:r>
          </w:p>
        </w:tc>
        <w:tc>
          <w:tcPr>
            <w:tcW w:w="1559" w:type="dxa"/>
          </w:tcPr>
          <w:p w:rsidR="00577C88" w:rsidRPr="00577C88" w:rsidRDefault="00577C88" w:rsidP="00577C88">
            <w:pPr>
              <w:spacing w:after="0" w:line="240" w:lineRule="auto"/>
              <w:ind w:left="-86" w:right="-86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2014- 2016 </w:t>
            </w:r>
            <w:proofErr w:type="spellStart"/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наличии льготных категорий граждан, утвержденных нормативными документами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Информационное обеспечение введения ФГОС 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4.1.Научно-практические конференции, педагогические чтения, семинары по вопросам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343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1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августовских секциях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 2014, август 2015, август 2016  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Выполнено, приказы УО.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90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Участие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ежегодных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региональных научно-практических конференций «Введение ФГОС ДО  как условие повышения качества дошкольного образования»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образовательной организации в ежегодных региональных научно-практических конференциях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74" w:right="-90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ежегодных педагогических чтений «Региональная система дошкольного образования в контексте современной образовательной политики</w:t>
            </w:r>
            <w:proofErr w:type="gramEnd"/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ноябрь </w:t>
            </w:r>
          </w:p>
          <w:p w:rsidR="00577C88" w:rsidRPr="00577C88" w:rsidRDefault="00577C88" w:rsidP="0057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7C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образовательной организации в педагогических чтениях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88" w:right="-9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ind w:left="-57" w:right="-108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постоянно действующем семинаре «Деятельность дошкольной образовательной организации в условиях введения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различных категорий педагогических и руководящих работников образовательной организации в постоянно действующем семинаре 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left="-88" w:right="-11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в сборниках из опыта работы образовательных организаций 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«Дошкольное образование: от концептуальных идей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реализации в регионе»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публикации в сборниках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Выполнено, публикация материалов в сборнике </w:t>
            </w:r>
          </w:p>
        </w:tc>
      </w:tr>
      <w:tr w:rsidR="00577C88" w:rsidRPr="00577C88" w:rsidTr="00CA2F93">
        <w:trPr>
          <w:trHeight w:val="162"/>
        </w:trPr>
        <w:tc>
          <w:tcPr>
            <w:tcW w:w="14885" w:type="dxa"/>
            <w:gridSpan w:val="8"/>
          </w:tcPr>
          <w:p w:rsidR="00577C88" w:rsidRPr="00577C88" w:rsidRDefault="00577C88" w:rsidP="0057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Информационное сопровождение в СМИ о ходе реализации ФГОС </w:t>
            </w:r>
            <w:proofErr w:type="gramStart"/>
            <w:r w:rsidRPr="00577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577C88" w:rsidRPr="00577C88" w:rsidTr="00CA2F93">
        <w:trPr>
          <w:trHeight w:val="162"/>
        </w:trPr>
        <w:tc>
          <w:tcPr>
            <w:tcW w:w="650" w:type="dxa"/>
          </w:tcPr>
          <w:p w:rsidR="00577C88" w:rsidRPr="00577C88" w:rsidRDefault="00577C88" w:rsidP="00577C88">
            <w:pPr>
              <w:spacing w:after="0" w:line="240" w:lineRule="auto"/>
              <w:ind w:right="-90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5019" w:type="dxa"/>
            <w:gridSpan w:val="3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702" w:type="dxa"/>
            <w:gridSpan w:val="2"/>
          </w:tcPr>
          <w:p w:rsidR="00577C88" w:rsidRPr="00577C88" w:rsidRDefault="00577C88" w:rsidP="00577C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577C8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53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«Введение ФГОС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7C88">
              <w:rPr>
                <w:rFonts w:ascii="Times New Roman" w:hAnsi="Times New Roman" w:cs="Times New Roman"/>
                <w:sz w:val="24"/>
                <w:szCs w:val="24"/>
              </w:rPr>
              <w:t xml:space="preserve"> сайте образовательной организации.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и публикации в СМИ.</w:t>
            </w:r>
          </w:p>
        </w:tc>
        <w:tc>
          <w:tcPr>
            <w:tcW w:w="2977" w:type="dxa"/>
          </w:tcPr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C88" w:rsidRPr="00577C88" w:rsidRDefault="00577C88" w:rsidP="0057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8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материалов в СМИ</w:t>
            </w:r>
          </w:p>
        </w:tc>
      </w:tr>
    </w:tbl>
    <w:p w:rsidR="00577C88" w:rsidRPr="00577C88" w:rsidRDefault="00577C88" w:rsidP="00577C88"/>
    <w:p w:rsidR="007F27AC" w:rsidRDefault="007F27AC"/>
    <w:sectPr w:rsidR="007F27AC" w:rsidSect="00D13B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C88"/>
    <w:rsid w:val="00577C88"/>
    <w:rsid w:val="007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2017-01-13T09:20:00Z</dcterms:created>
  <dcterms:modified xsi:type="dcterms:W3CDTF">2017-01-13T09:21:00Z</dcterms:modified>
</cp:coreProperties>
</file>