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241688"/>
        <w:docPartObj>
          <w:docPartGallery w:val="Table of Contents"/>
          <w:docPartUnique/>
        </w:docPartObj>
      </w:sdtPr>
      <w:sdtContent>
        <w:p w:rsidR="00FB6CFC" w:rsidRDefault="00FB6CFC" w:rsidP="00D12481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  <w:lang w:eastAsia="ru-RU"/>
            </w:rPr>
            <w:drawing>
              <wp:inline distT="0" distB="0" distL="0" distR="0">
                <wp:extent cx="9514840" cy="6932241"/>
                <wp:effectExtent l="19050" t="0" r="0" b="0"/>
                <wp:docPr id="2" name="Рисунок 1" descr="C:\Documents and Settings\школа\Мои документы\Мои рисунки\Изображение\Изображение 1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школа\Мои документы\Мои рисунки\Изображение\Изображение 16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4840" cy="6932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6CFC" w:rsidRDefault="00090468" w:rsidP="00D12481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  <w:lang w:eastAsia="ru-RU"/>
            </w:rPr>
            <w:lastRenderedPageBreak/>
            <w:drawing>
              <wp:inline distT="0" distB="0" distL="0" distR="0">
                <wp:extent cx="9514840" cy="6932241"/>
                <wp:effectExtent l="19050" t="0" r="0" b="0"/>
                <wp:docPr id="1" name="Рисунок 1" descr="C:\Documents and Settings\школа\Мои документы\Мои рисунки\Изображение\Изображение 1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школа\Мои документы\Мои рисунки\Изображение\Изображение 16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4840" cy="6932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20230" w:rsidRDefault="007771B3" w:rsidP="00D12481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lastRenderedPageBreak/>
            <w:t>Структура программы</w:t>
          </w:r>
        </w:p>
        <w:p w:rsidR="00381983" w:rsidRDefault="00381983" w:rsidP="00D12481">
          <w:pPr>
            <w:ind w:left="1701" w:hanging="425"/>
            <w:jc w:val="center"/>
          </w:pPr>
        </w:p>
        <w:p w:rsidR="00381983" w:rsidRPr="008E6963" w:rsidRDefault="00381983" w:rsidP="00D12481">
          <w:pPr>
            <w:ind w:left="2127" w:hanging="426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55E4A" w:rsidRDefault="00776158" w:rsidP="00547E18">
          <w:pPr>
            <w:pStyle w:val="21"/>
            <w:rPr>
              <w:rFonts w:eastAsiaTheme="minorEastAsia"/>
              <w:lang w:eastAsia="ru-RU"/>
            </w:rPr>
          </w:pPr>
          <w:r w:rsidRPr="00776158">
            <w:fldChar w:fldCharType="begin"/>
          </w:r>
          <w:r w:rsidR="00E20230" w:rsidRPr="008E6963">
            <w:instrText xml:space="preserve"> TOC \o "1-3" \h \z \u </w:instrText>
          </w:r>
          <w:r w:rsidRPr="00776158">
            <w:fldChar w:fldCharType="separate"/>
          </w:r>
          <w:hyperlink w:anchor="_Toc437591360" w:history="1">
            <w:r w:rsidR="00547E18">
              <w:rPr>
                <w:rStyle w:val="af"/>
                <w:rFonts w:ascii="Times New Roman" w:hAnsi="Times New Roman" w:cs="Times New Roman"/>
              </w:rPr>
              <w:t>1.Пояснительн ая записка…………………………………………………………………………………………….</w:t>
            </w:r>
            <w:r>
              <w:rPr>
                <w:webHidden/>
              </w:rPr>
              <w:fldChar w:fldCharType="begin"/>
            </w:r>
            <w:r w:rsidR="00D55E4A">
              <w:rPr>
                <w:webHidden/>
              </w:rPr>
              <w:instrText xml:space="preserve"> PAGEREF _Toc437591360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187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  <w:r w:rsidR="000E677F">
            <w:t>-4</w:t>
          </w:r>
        </w:p>
        <w:p w:rsidR="00D55E4A" w:rsidRDefault="00547E18" w:rsidP="00547E18">
          <w:pPr>
            <w:pStyle w:val="13"/>
            <w:ind w:left="0" w:firstLine="0"/>
            <w:rPr>
              <w:rFonts w:eastAsiaTheme="minorEastAsia"/>
              <w:noProof/>
              <w:lang w:eastAsia="ru-RU"/>
            </w:rPr>
          </w:pPr>
          <w:r>
            <w:rPr>
              <w:noProof/>
            </w:rPr>
            <w:t xml:space="preserve">                          </w:t>
          </w:r>
          <w:hyperlink w:anchor="_Toc437591363" w:history="1">
            <w:r w:rsidR="007A1C32">
              <w:rPr>
                <w:rStyle w:val="af"/>
                <w:rFonts w:ascii="Times New Roman" w:hAnsi="Times New Roman" w:cs="Times New Roman"/>
                <w:noProof/>
              </w:rPr>
              <w:t>2</w:t>
            </w:r>
            <w:r w:rsidR="006A7E1C">
              <w:rPr>
                <w:rStyle w:val="af"/>
                <w:rFonts w:ascii="Times New Roman" w:hAnsi="Times New Roman" w:cs="Times New Roman"/>
                <w:noProof/>
              </w:rPr>
              <w:t>.</w:t>
            </w:r>
            <w:r>
              <w:rPr>
                <w:rStyle w:val="af"/>
                <w:rFonts w:ascii="Times New Roman" w:hAnsi="Times New Roman" w:cs="Times New Roman"/>
                <w:noProof/>
              </w:rPr>
              <w:t>Планируемые результаты обучения………………………………………………………………………..……...</w:t>
            </w:r>
            <w:r w:rsidR="00776158">
              <w:rPr>
                <w:noProof/>
                <w:webHidden/>
              </w:rPr>
              <w:fldChar w:fldCharType="begin"/>
            </w:r>
            <w:r w:rsidR="00D55E4A">
              <w:rPr>
                <w:noProof/>
                <w:webHidden/>
              </w:rPr>
              <w:instrText xml:space="preserve"> PAGEREF _Toc437591363 \h </w:instrText>
            </w:r>
            <w:r w:rsidR="00776158">
              <w:rPr>
                <w:noProof/>
                <w:webHidden/>
              </w:rPr>
            </w:r>
            <w:r w:rsidR="00776158">
              <w:rPr>
                <w:noProof/>
                <w:webHidden/>
              </w:rPr>
              <w:fldChar w:fldCharType="separate"/>
            </w:r>
            <w:r w:rsidR="00D4187B">
              <w:rPr>
                <w:noProof/>
                <w:webHidden/>
              </w:rPr>
              <w:t>5</w:t>
            </w:r>
            <w:r w:rsidR="00776158">
              <w:rPr>
                <w:noProof/>
                <w:webHidden/>
              </w:rPr>
              <w:fldChar w:fldCharType="end"/>
            </w:r>
          </w:hyperlink>
          <w:r w:rsidR="006A7E1C">
            <w:rPr>
              <w:noProof/>
            </w:rPr>
            <w:t>-7</w:t>
          </w:r>
        </w:p>
        <w:p w:rsidR="00D55E4A" w:rsidRDefault="00776158" w:rsidP="00547E18">
          <w:pPr>
            <w:pStyle w:val="13"/>
            <w:ind w:left="1701" w:hanging="425"/>
            <w:rPr>
              <w:rFonts w:eastAsiaTheme="minorEastAsia"/>
              <w:noProof/>
              <w:lang w:eastAsia="ru-RU"/>
            </w:rPr>
          </w:pPr>
          <w:hyperlink w:anchor="_Toc437591365" w:history="1">
            <w:r w:rsidR="007A1C32">
              <w:rPr>
                <w:rStyle w:val="af"/>
                <w:rFonts w:ascii="Times New Roman" w:hAnsi="Times New Roman" w:cs="Times New Roman"/>
                <w:noProof/>
              </w:rPr>
              <w:t>3</w:t>
            </w:r>
            <w:r w:rsidR="006A7E1C">
              <w:rPr>
                <w:rStyle w:val="af"/>
                <w:rFonts w:ascii="Times New Roman" w:hAnsi="Times New Roman" w:cs="Times New Roman"/>
                <w:noProof/>
              </w:rPr>
              <w:t>.</w:t>
            </w:r>
            <w:r w:rsidR="00547E18">
              <w:rPr>
                <w:rStyle w:val="af"/>
                <w:rFonts w:ascii="Times New Roman" w:hAnsi="Times New Roman" w:cs="Times New Roman"/>
                <w:noProof/>
              </w:rPr>
              <w:t>Календарно-т</w:t>
            </w:r>
            <w:r w:rsidR="00D55E4A" w:rsidRPr="00AE08FF">
              <w:rPr>
                <w:rStyle w:val="af"/>
                <w:rFonts w:ascii="Times New Roman" w:hAnsi="Times New Roman" w:cs="Times New Roman"/>
                <w:noProof/>
              </w:rPr>
              <w:t>ематическое планирование с опр</w:t>
            </w:r>
            <w:r w:rsidR="00D55E4A">
              <w:rPr>
                <w:rStyle w:val="af"/>
                <w:rFonts w:ascii="Times New Roman" w:hAnsi="Times New Roman" w:cs="Times New Roman"/>
                <w:noProof/>
              </w:rPr>
              <w:t xml:space="preserve">еделением основных видов </w:t>
            </w:r>
            <w:r w:rsidR="00547E18">
              <w:rPr>
                <w:rStyle w:val="af"/>
                <w:rFonts w:ascii="Times New Roman" w:hAnsi="Times New Roman" w:cs="Times New Roman"/>
                <w:noProof/>
              </w:rPr>
              <w:t xml:space="preserve"> деятельности обучающихся.…</w:t>
            </w:r>
            <w:r w:rsidR="00654E6E">
              <w:rPr>
                <w:noProof/>
                <w:webHidden/>
              </w:rPr>
              <w:t>8-1</w:t>
            </w:r>
            <w:r>
              <w:rPr>
                <w:noProof/>
                <w:webHidden/>
              </w:rPr>
              <w:fldChar w:fldCharType="begin"/>
            </w:r>
            <w:r w:rsidR="00D55E4A">
              <w:rPr>
                <w:noProof/>
                <w:webHidden/>
              </w:rPr>
              <w:instrText xml:space="preserve"> PAGEREF _Toc437591365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18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E4A" w:rsidRDefault="00776158" w:rsidP="00547E18">
          <w:pPr>
            <w:pStyle w:val="13"/>
            <w:ind w:left="1701" w:hanging="425"/>
            <w:rPr>
              <w:rFonts w:eastAsiaTheme="minorEastAsia"/>
              <w:noProof/>
              <w:lang w:eastAsia="ru-RU"/>
            </w:rPr>
          </w:pPr>
          <w:hyperlink w:anchor="_Toc437591366" w:history="1">
            <w:r w:rsidR="007A1C32">
              <w:rPr>
                <w:rStyle w:val="af"/>
                <w:rFonts w:ascii="Times New Roman" w:hAnsi="Times New Roman" w:cs="Times New Roman"/>
                <w:noProof/>
              </w:rPr>
              <w:t>4</w:t>
            </w:r>
            <w:r w:rsidR="00D55E4A" w:rsidRPr="00AE08FF">
              <w:rPr>
                <w:rStyle w:val="af"/>
                <w:rFonts w:ascii="Times New Roman" w:hAnsi="Times New Roman" w:cs="Times New Roman"/>
                <w:noProof/>
              </w:rPr>
              <w:t>.Содержа</w:t>
            </w:r>
            <w:r w:rsidR="0022648F">
              <w:rPr>
                <w:rStyle w:val="af"/>
                <w:rFonts w:ascii="Times New Roman" w:hAnsi="Times New Roman" w:cs="Times New Roman"/>
                <w:noProof/>
              </w:rPr>
              <w:t>ние</w:t>
            </w:r>
            <w:r w:rsidR="00836304">
              <w:rPr>
                <w:rStyle w:val="af"/>
                <w:rFonts w:ascii="Times New Roman" w:hAnsi="Times New Roman" w:cs="Times New Roman"/>
                <w:noProof/>
              </w:rPr>
              <w:t xml:space="preserve"> тем учебного курса</w:t>
            </w:r>
            <w:r w:rsidR="0022648F">
              <w:rPr>
                <w:rStyle w:val="af"/>
                <w:rFonts w:ascii="Times New Roman" w:hAnsi="Times New Roman" w:cs="Times New Roman"/>
                <w:noProof/>
              </w:rPr>
              <w:t xml:space="preserve"> </w:t>
            </w:r>
            <w:r w:rsidR="00547E18">
              <w:rPr>
                <w:noProof/>
                <w:webHidden/>
              </w:rPr>
              <w:t>…………………………………………………………………………………………………………………….</w:t>
            </w:r>
            <w:r>
              <w:rPr>
                <w:noProof/>
                <w:webHidden/>
              </w:rPr>
              <w:fldChar w:fldCharType="begin"/>
            </w:r>
            <w:r w:rsidR="00D55E4A">
              <w:rPr>
                <w:noProof/>
                <w:webHidden/>
              </w:rPr>
              <w:instrText xml:space="preserve"> PAGEREF _Toc437591366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187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  <w:r w:rsidR="006A7E1C">
            <w:rPr>
              <w:noProof/>
            </w:rPr>
            <w:t>-17</w:t>
          </w:r>
        </w:p>
        <w:p w:rsidR="00D55E4A" w:rsidRDefault="00776158" w:rsidP="00547E18">
          <w:pPr>
            <w:pStyle w:val="13"/>
            <w:ind w:left="1701" w:hanging="425"/>
            <w:rPr>
              <w:rFonts w:eastAsiaTheme="minorEastAsia"/>
              <w:noProof/>
              <w:lang w:eastAsia="ru-RU"/>
            </w:rPr>
          </w:pPr>
          <w:hyperlink w:anchor="_Toc437591367" w:history="1">
            <w:r w:rsidR="007A1C32">
              <w:rPr>
                <w:rStyle w:val="af"/>
                <w:rFonts w:ascii="Times New Roman" w:hAnsi="Times New Roman" w:cs="Times New Roman"/>
                <w:noProof/>
              </w:rPr>
              <w:t>5</w:t>
            </w:r>
            <w:r w:rsidR="00D55E4A" w:rsidRPr="00AE08FF">
              <w:rPr>
                <w:rStyle w:val="af"/>
                <w:rFonts w:ascii="Times New Roman" w:hAnsi="Times New Roman" w:cs="Times New Roman"/>
                <w:noProof/>
              </w:rPr>
              <w:t>.</w:t>
            </w:r>
            <w:r w:rsidR="00D55E4A" w:rsidRPr="00AE08FF">
              <w:rPr>
                <w:rStyle w:val="af"/>
                <w:rFonts w:ascii="Times New Roman" w:hAnsi="Times New Roman" w:cs="Times New Roman"/>
                <w:noProof/>
                <w:lang w:eastAsia="ar-SA"/>
              </w:rPr>
              <w:t>Описание учеб</w:t>
            </w:r>
            <w:r w:rsidR="00B16822">
              <w:rPr>
                <w:rStyle w:val="af"/>
                <w:rFonts w:ascii="Times New Roman" w:hAnsi="Times New Roman" w:cs="Times New Roman"/>
                <w:noProof/>
                <w:lang w:eastAsia="ar-SA"/>
              </w:rPr>
              <w:t>но-методического и материально-</w:t>
            </w:r>
            <w:r w:rsidR="00547E18">
              <w:rPr>
                <w:rStyle w:val="af"/>
                <w:rFonts w:ascii="Times New Roman" w:hAnsi="Times New Roman" w:cs="Times New Roman"/>
                <w:noProof/>
                <w:lang w:eastAsia="ar-SA"/>
              </w:rPr>
              <w:t>технического обеспечения………………………………..</w:t>
            </w:r>
            <w:r>
              <w:rPr>
                <w:noProof/>
                <w:webHidden/>
              </w:rPr>
              <w:fldChar w:fldCharType="begin"/>
            </w:r>
            <w:r w:rsidR="00D55E4A">
              <w:rPr>
                <w:noProof/>
                <w:webHidden/>
              </w:rPr>
              <w:instrText xml:space="preserve"> PAGEREF _Toc437591367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187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  <w:r w:rsidR="006A7E1C">
            <w:rPr>
              <w:noProof/>
            </w:rPr>
            <w:t>-19</w:t>
          </w:r>
        </w:p>
        <w:p w:rsidR="00D55E4A" w:rsidRDefault="00776158" w:rsidP="00547E18">
          <w:pPr>
            <w:pStyle w:val="13"/>
            <w:ind w:left="1701" w:hanging="425"/>
            <w:rPr>
              <w:noProof/>
            </w:rPr>
          </w:pPr>
          <w:hyperlink w:anchor="_Toc437591369" w:history="1">
            <w:r w:rsidR="007A1C32">
              <w:rPr>
                <w:rStyle w:val="af"/>
                <w:rFonts w:ascii="Times New Roman" w:hAnsi="Times New Roman" w:cs="Times New Roman"/>
                <w:noProof/>
              </w:rPr>
              <w:t>6</w:t>
            </w:r>
            <w:r w:rsidR="00D55E4A" w:rsidRPr="00AE08FF">
              <w:rPr>
                <w:rStyle w:val="af"/>
                <w:rFonts w:ascii="Times New Roman" w:hAnsi="Times New Roman" w:cs="Times New Roman"/>
                <w:noProof/>
              </w:rPr>
              <w:t>.Лист</w:t>
            </w:r>
            <w:r w:rsidR="00D4187B">
              <w:rPr>
                <w:rStyle w:val="af"/>
                <w:rFonts w:ascii="Times New Roman" w:hAnsi="Times New Roman" w:cs="Times New Roman"/>
                <w:noProof/>
              </w:rPr>
              <w:t xml:space="preserve"> корректировки                                   </w:t>
            </w:r>
            <w:r w:rsidR="00547E18">
              <w:rPr>
                <w:noProof/>
                <w:webHidden/>
              </w:rPr>
              <w:t>…………………………………………………………………………………………………………….</w:t>
            </w:r>
            <w:r>
              <w:rPr>
                <w:noProof/>
                <w:webHidden/>
              </w:rPr>
              <w:fldChar w:fldCharType="begin"/>
            </w:r>
            <w:r w:rsidR="00D55E4A">
              <w:rPr>
                <w:noProof/>
                <w:webHidden/>
              </w:rPr>
              <w:instrText xml:space="preserve"> PAGEREF _Toc437591369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187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C32" w:rsidRPr="006A7E1C" w:rsidRDefault="006A7E1C" w:rsidP="00547E18">
          <w:pPr>
            <w:rPr>
              <w:rFonts w:ascii="Times New Roman" w:hAnsi="Times New Roman" w:cs="Times New Roman"/>
              <w:noProof/>
            </w:rPr>
          </w:pPr>
          <w:r>
            <w:rPr>
              <w:noProof/>
            </w:rPr>
            <w:t xml:space="preserve">        </w:t>
          </w:r>
          <w:r w:rsidR="00547E18">
            <w:rPr>
              <w:noProof/>
            </w:rPr>
            <w:t xml:space="preserve">                      </w:t>
          </w:r>
          <w:r w:rsidRPr="006A7E1C">
            <w:rPr>
              <w:rFonts w:ascii="Times New Roman" w:hAnsi="Times New Roman" w:cs="Times New Roman"/>
              <w:noProof/>
            </w:rPr>
            <w:t xml:space="preserve"> Приложение</w:t>
          </w:r>
          <w:r>
            <w:rPr>
              <w:rFonts w:ascii="Times New Roman" w:hAnsi="Times New Roman" w:cs="Times New Roman"/>
              <w:noProof/>
            </w:rPr>
            <w:t>………</w:t>
          </w:r>
          <w:r w:rsidR="00547E18">
            <w:rPr>
              <w:rFonts w:ascii="Times New Roman" w:hAnsi="Times New Roman" w:cs="Times New Roman"/>
              <w:noProof/>
            </w:rPr>
            <w:t>………………………………………………………………………………………………….</w:t>
          </w:r>
          <w:r>
            <w:rPr>
              <w:rFonts w:ascii="Times New Roman" w:hAnsi="Times New Roman" w:cs="Times New Roman"/>
              <w:noProof/>
            </w:rPr>
            <w:t>21</w:t>
          </w:r>
        </w:p>
        <w:p w:rsidR="007A1C32" w:rsidRPr="007A1C32" w:rsidRDefault="007A1C32" w:rsidP="007A1C32">
          <w:pPr>
            <w:rPr>
              <w:noProof/>
            </w:rPr>
          </w:pPr>
          <w:r>
            <w:rPr>
              <w:noProof/>
            </w:rPr>
            <w:t xml:space="preserve">                                                                              </w:t>
          </w:r>
        </w:p>
        <w:p w:rsidR="00D55E4A" w:rsidRDefault="00D55E4A" w:rsidP="00D12481">
          <w:pPr>
            <w:pStyle w:val="13"/>
            <w:ind w:left="1701" w:hanging="425"/>
            <w:jc w:val="center"/>
            <w:rPr>
              <w:rFonts w:eastAsiaTheme="minorEastAsia"/>
              <w:noProof/>
              <w:lang w:eastAsia="ru-RU"/>
            </w:rPr>
          </w:pPr>
        </w:p>
        <w:p w:rsidR="00E20230" w:rsidRDefault="00776158" w:rsidP="00D12481">
          <w:pPr>
            <w:ind w:left="1701" w:hanging="425"/>
            <w:jc w:val="center"/>
          </w:pPr>
          <w:r w:rsidRPr="008E696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20230" w:rsidRDefault="00E20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2A" w:rsidRDefault="00E20230" w:rsidP="00E20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4A2A" w:rsidRPr="00E20230" w:rsidRDefault="00C620C3" w:rsidP="00A66EA9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7591360"/>
      <w:r w:rsidRPr="00E2023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F94A2A" w:rsidRPr="00F94A2A" w:rsidRDefault="00FF10EC" w:rsidP="00BB2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A2A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программы по волейболу под редакцией А.Н.Каинова рассчитана </w:t>
      </w:r>
      <w:proofErr w:type="gramStart"/>
      <w:r w:rsidR="00F94A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94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94A2A">
        <w:rPr>
          <w:rFonts w:ascii="Times New Roman" w:hAnsi="Times New Roman" w:cs="Times New Roman"/>
          <w:sz w:val="24"/>
          <w:szCs w:val="24"/>
        </w:rPr>
        <w:t xml:space="preserve"> 5-9 классов и способствует формированию навык</w:t>
      </w:r>
      <w:r>
        <w:rPr>
          <w:rFonts w:ascii="Times New Roman" w:hAnsi="Times New Roman" w:cs="Times New Roman"/>
          <w:sz w:val="24"/>
          <w:szCs w:val="24"/>
        </w:rPr>
        <w:t xml:space="preserve">ов игры в </w:t>
      </w:r>
      <w:r w:rsidR="00F94A2A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 xml:space="preserve">. Спортивные занятия в школе проводятся 1 раз в неделю, всего за год </w:t>
      </w:r>
      <w:r w:rsidR="00C64361">
        <w:rPr>
          <w:rFonts w:ascii="Times New Roman" w:hAnsi="Times New Roman" w:cs="Times New Roman"/>
          <w:sz w:val="24"/>
          <w:szCs w:val="24"/>
        </w:rPr>
        <w:t>34 часа. Наполняемость группы 14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волейболом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 воспитания в школе</w:t>
      </w:r>
      <w:r w:rsidR="009F1E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1E1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F1E14">
        <w:rPr>
          <w:rFonts w:ascii="Times New Roman" w:hAnsi="Times New Roman" w:cs="Times New Roman"/>
          <w:sz w:val="24"/>
          <w:szCs w:val="24"/>
        </w:rPr>
        <w:t>, успешно освоившие программу, смогут участвовать в соревнованиях по волейболу различного масштаба.</w:t>
      </w:r>
      <w:r w:rsidR="00F94A2A" w:rsidRPr="00F94A2A">
        <w:rPr>
          <w:rFonts w:ascii="Times New Roman" w:hAnsi="Times New Roman" w:cs="Times New Roman"/>
          <w:sz w:val="24"/>
          <w:szCs w:val="24"/>
        </w:rPr>
        <w:t xml:space="preserve"> Игра в волейбол направлена на всесторонне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F94A2A" w:rsidRPr="00F94A2A" w:rsidRDefault="00F94A2A" w:rsidP="00BB20C3">
      <w:pPr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</w:t>
      </w:r>
      <w:r w:rsidRPr="00F94A2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94A2A">
        <w:rPr>
          <w:rFonts w:ascii="Times New Roman" w:hAnsi="Times New Roman" w:cs="Times New Roman"/>
          <w:sz w:val="24"/>
          <w:szCs w:val="24"/>
        </w:rPr>
        <w:t xml:space="preserve">программы – </w:t>
      </w:r>
      <w:r w:rsidR="009F1E14">
        <w:rPr>
          <w:rFonts w:ascii="Times New Roman" w:hAnsi="Times New Roman" w:cs="Times New Roman"/>
          <w:sz w:val="24"/>
          <w:szCs w:val="24"/>
        </w:rPr>
        <w:t xml:space="preserve"> всестороннее физическое развитие обучающихся, </w:t>
      </w:r>
      <w:r w:rsidRPr="00F94A2A">
        <w:rPr>
          <w:rFonts w:ascii="Times New Roman" w:hAnsi="Times New Roman" w:cs="Times New Roman"/>
          <w:sz w:val="24"/>
          <w:szCs w:val="24"/>
        </w:rPr>
        <w:t>углубленное из</w:t>
      </w:r>
      <w:r w:rsidR="009F1E14">
        <w:rPr>
          <w:rFonts w:ascii="Times New Roman" w:hAnsi="Times New Roman" w:cs="Times New Roman"/>
          <w:sz w:val="24"/>
          <w:szCs w:val="24"/>
        </w:rPr>
        <w:t>учение спортивной игры волейбол, совершенств</w:t>
      </w:r>
      <w:r w:rsidR="00DA35F8">
        <w:rPr>
          <w:rFonts w:ascii="Times New Roman" w:hAnsi="Times New Roman" w:cs="Times New Roman"/>
          <w:sz w:val="24"/>
          <w:szCs w:val="24"/>
        </w:rPr>
        <w:t>ование двигательных и морально-</w:t>
      </w:r>
      <w:r w:rsidR="009F1E14">
        <w:rPr>
          <w:rFonts w:ascii="Times New Roman" w:hAnsi="Times New Roman" w:cs="Times New Roman"/>
          <w:sz w:val="24"/>
          <w:szCs w:val="24"/>
        </w:rPr>
        <w:t>волевых качеств.</w:t>
      </w:r>
    </w:p>
    <w:p w:rsidR="00F94A2A" w:rsidRPr="00F94A2A" w:rsidRDefault="00F94A2A" w:rsidP="00BB20C3">
      <w:pPr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Основными  </w:t>
      </w:r>
      <w:r w:rsidRPr="00F94A2A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F94A2A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F94A2A" w:rsidRP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F94A2A" w:rsidRP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F94A2A" w:rsidRP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F94A2A" w:rsidRP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F94A2A" w:rsidRP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F94A2A" w:rsidRP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F94A2A" w:rsidRP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F94A2A" w:rsidRP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подготовка учащихся к соревнованиям по волейболу;</w:t>
      </w:r>
    </w:p>
    <w:p w:rsidR="00F94A2A" w:rsidRDefault="00F94A2A" w:rsidP="00BB20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отбор лучших учащихся для  участия в соревнованиях.</w:t>
      </w:r>
    </w:p>
    <w:p w:rsidR="0028449C" w:rsidRPr="00A66EA9" w:rsidRDefault="00D12481" w:rsidP="0028449C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3759136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курса </w:t>
      </w:r>
      <w:r w:rsidR="0028449C" w:rsidRPr="00A66EA9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плане.</w:t>
      </w:r>
      <w:bookmarkEnd w:id="1"/>
    </w:p>
    <w:p w:rsidR="00D4187B" w:rsidRDefault="0028449C" w:rsidP="000E6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4A2A">
        <w:rPr>
          <w:rFonts w:ascii="Times New Roman" w:hAnsi="Times New Roman" w:cs="Times New Roman"/>
          <w:sz w:val="24"/>
          <w:szCs w:val="24"/>
        </w:rPr>
        <w:t xml:space="preserve">  В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физической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>анятия спортом  дисциплинируют, воспитывают чувство коллективизма, волю, целеустремленность, способствуют поддержке при изучении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предметов, </w:t>
      </w:r>
      <w:r w:rsidRPr="00F94A2A">
        <w:rPr>
          <w:rFonts w:ascii="Times New Roman" w:hAnsi="Times New Roman" w:cs="Times New Roman"/>
          <w:sz w:val="24"/>
          <w:szCs w:val="24"/>
        </w:rPr>
        <w:t xml:space="preserve">так как укрепляют здоровье.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187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E677F" w:rsidRDefault="00D4187B" w:rsidP="000E6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8449C">
        <w:rPr>
          <w:rFonts w:ascii="Times New Roman" w:hAnsi="Times New Roman" w:cs="Times New Roman"/>
          <w:sz w:val="24"/>
          <w:szCs w:val="24"/>
        </w:rPr>
        <w:t xml:space="preserve"> </w:t>
      </w:r>
      <w:r w:rsidR="0028449C" w:rsidRPr="00F94A2A">
        <w:rPr>
          <w:rFonts w:ascii="Times New Roman" w:hAnsi="Times New Roman" w:cs="Times New Roman"/>
          <w:sz w:val="24"/>
          <w:szCs w:val="24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болеть,  ученики, успешно освоившие программу, смогут участвовать в соревнованиях по волейболу различного масштаба.</w:t>
      </w:r>
      <w:r w:rsidR="0028449C">
        <w:rPr>
          <w:rFonts w:ascii="Times New Roman" w:hAnsi="Times New Roman" w:cs="Times New Roman"/>
          <w:sz w:val="24"/>
          <w:szCs w:val="24"/>
        </w:rPr>
        <w:t xml:space="preserve"> Программа «Волейбол» проводится 1 раз в неделю, всего 34 часа в год.</w:t>
      </w:r>
      <w:bookmarkStart w:id="2" w:name="_Toc437591362"/>
    </w:p>
    <w:p w:rsidR="0098409B" w:rsidRPr="000E677F" w:rsidRDefault="008B38B8" w:rsidP="000E6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учебног</w:t>
      </w:r>
      <w:r w:rsidR="00707A2D">
        <w:rPr>
          <w:rFonts w:ascii="Times New Roman" w:hAnsi="Times New Roman" w:cs="Times New Roman"/>
          <w:color w:val="000000" w:themeColor="text1"/>
          <w:sz w:val="24"/>
          <w:szCs w:val="24"/>
        </w:rPr>
        <w:t>о курса</w:t>
      </w:r>
      <w:r w:rsidRPr="00A66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:rsidR="00482E05" w:rsidRDefault="000E677F" w:rsidP="00BB20C3">
      <w:pPr>
        <w:pStyle w:val="a5"/>
        <w:jc w:val="both"/>
      </w:pPr>
      <w:r>
        <w:t xml:space="preserve">    </w:t>
      </w:r>
      <w:r w:rsidR="004F2564">
        <w:t xml:space="preserve">  </w:t>
      </w:r>
      <w:r w:rsidR="008155AB">
        <w:t>Волейбол - один из наиболее массовых и любимых видов спорта у нас в стране.  Занятия волейболом улучшают работу сердечно - сосудистой  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  <w:r w:rsidR="004F2564">
        <w:t xml:space="preserve">                                                                           </w:t>
      </w:r>
      <w:r w:rsidR="008155AB"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</w:t>
      </w:r>
      <w:r w:rsidR="00482E05">
        <w:t>яющих уроки физической культуры.</w:t>
      </w:r>
    </w:p>
    <w:p w:rsidR="00482E05" w:rsidRDefault="00482E05" w:rsidP="000E677F">
      <w:pPr>
        <w:pStyle w:val="a5"/>
        <w:jc w:val="center"/>
      </w:pPr>
      <w:r w:rsidRPr="00482E05">
        <w:rPr>
          <w:bCs/>
          <w:iCs/>
        </w:rPr>
        <w:t>Описание ценностных ориентиров.</w:t>
      </w:r>
    </w:p>
    <w:p w:rsidR="00482E05" w:rsidRDefault="000E677F" w:rsidP="00BB20C3">
      <w:pPr>
        <w:pStyle w:val="a5"/>
        <w:jc w:val="both"/>
      </w:pPr>
      <w:r>
        <w:t xml:space="preserve">     </w:t>
      </w:r>
      <w:r w:rsidR="00482E05">
        <w:t xml:space="preserve"> Содержание курса внеурочной деятельности «Волейбол»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482E05" w:rsidRDefault="00482E05" w:rsidP="00BB20C3">
      <w:pPr>
        <w:pStyle w:val="a5"/>
        <w:jc w:val="both"/>
      </w:pPr>
      <w:r>
        <w:t xml:space="preserve">               Программа «Волейбол» направлена на реализацию следующих </w:t>
      </w:r>
      <w:r>
        <w:rPr>
          <w:b/>
          <w:bCs/>
        </w:rPr>
        <w:t>принципов</w:t>
      </w:r>
      <w:r>
        <w:t>:</w:t>
      </w:r>
    </w:p>
    <w:p w:rsidR="00482E05" w:rsidRDefault="00482E05" w:rsidP="00BB20C3">
      <w:pPr>
        <w:pStyle w:val="a5"/>
        <w:spacing w:before="0" w:beforeAutospacing="0" w:after="0" w:afterAutospacing="0"/>
        <w:jc w:val="both"/>
      </w:pPr>
      <w:r>
        <w:t xml:space="preserve">- принцип модификации, основанный на выборе средств, методов и форм организации занятий, учитывающих </w:t>
      </w:r>
      <w:proofErr w:type="spellStart"/>
      <w:r>
        <w:t>возрастно</w:t>
      </w:r>
      <w:proofErr w:type="spellEnd"/>
      <w:r>
        <w:t xml:space="preserve"> - половые и индивидуальные особенности детей.</w:t>
      </w:r>
    </w:p>
    <w:p w:rsidR="00482E05" w:rsidRDefault="00482E05" w:rsidP="00BB20C3">
      <w:pPr>
        <w:pStyle w:val="a5"/>
        <w:spacing w:before="0" w:beforeAutospacing="0" w:after="0" w:afterAutospacing="0"/>
        <w:jc w:val="both"/>
      </w:pPr>
      <w:r>
        <w:t>-принцип сознательности и активности, основанный на формирование у детей осмысленного отношения к выполнению поставленных задач.</w:t>
      </w:r>
    </w:p>
    <w:p w:rsidR="00482E05" w:rsidRDefault="00482E05" w:rsidP="00BB20C3">
      <w:pPr>
        <w:pStyle w:val="a5"/>
        <w:spacing w:before="0" w:beforeAutospacing="0" w:after="0" w:afterAutospacing="0"/>
        <w:jc w:val="both"/>
      </w:pPr>
      <w:r>
        <w:t>-принцип доступности,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4F2564" w:rsidRPr="00482E05" w:rsidRDefault="00482E05" w:rsidP="00BB20C3">
      <w:pPr>
        <w:pStyle w:val="a5"/>
        <w:spacing w:before="0" w:beforeAutospacing="0" w:after="0" w:afterAutospacing="0"/>
        <w:jc w:val="both"/>
      </w:pPr>
      <w:r>
        <w:t xml:space="preserve">- принцип последовательности обеспечивает перевод двигательного умения в двигательный навык </w:t>
      </w:r>
    </w:p>
    <w:p w:rsidR="0028449C" w:rsidRDefault="0028449C" w:rsidP="0028449C">
      <w:pPr>
        <w:pStyle w:val="1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bookmarkStart w:id="3" w:name="_Toc437591363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обучения.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409B" w:rsidRPr="0028449C" w:rsidRDefault="007771B3" w:rsidP="0028449C">
      <w:pPr>
        <w:pStyle w:val="1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37591364"/>
      <w:r w:rsidRPr="00284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Личностные, </w:t>
      </w:r>
      <w:proofErr w:type="spellStart"/>
      <w:r w:rsidRPr="0028449C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284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предметные результаты освоения учебного предмета</w:t>
      </w:r>
      <w:bookmarkEnd w:id="4"/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r>
        <w:t>метапредметными</w:t>
      </w:r>
      <w:proofErr w:type="spellEnd"/>
      <w:r>
        <w:t xml:space="preserve"> и предметными результатами.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rPr>
          <w:b/>
          <w:bCs/>
        </w:rPr>
        <w:t>Личностные результаты: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 дисциплинированность, трудолюбие, упорство в достижении поставленных целей;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-умение управлять своими эмоциями в различных ситуациях;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-умение оказывать помощь своим сверстникам.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-определять наиболее эффективные способы достижения результата;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-умение находить ошибки при выполнении заданий и уметь их исправлять;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-умение объективно оценивать результаты собственного труда, находить возможности и способы их улучшения.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rPr>
          <w:b/>
          <w:bCs/>
        </w:rPr>
        <w:t>Предметные результаты: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</w:t>
      </w:r>
      <w:r w:rsidR="004F2564">
        <w:t xml:space="preserve"> </w:t>
      </w:r>
      <w:r>
        <w:t>формирование знаний о волейболе и его роли в укреплении здоровья;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 умение рационально распределять своё время в режиме дня, выполнять утреннюю зарядку;</w:t>
      </w:r>
    </w:p>
    <w:p w:rsidR="0098409B" w:rsidRDefault="0098409B" w:rsidP="00BB0C4B">
      <w:pPr>
        <w:pStyle w:val="a5"/>
        <w:spacing w:before="0" w:beforeAutospacing="0" w:after="0" w:afterAutospacing="0"/>
        <w:ind w:left="57"/>
        <w:jc w:val="both"/>
      </w:pPr>
      <w:r>
        <w:t>- умение вести наблюдение за показателями своего физического развития</w:t>
      </w:r>
    </w:p>
    <w:p w:rsidR="0098409B" w:rsidRDefault="004F2564" w:rsidP="00BB0C4B">
      <w:pPr>
        <w:pStyle w:val="a5"/>
        <w:spacing w:before="0" w:beforeAutospacing="0" w:after="0" w:afterAutospacing="0"/>
        <w:ind w:left="57"/>
        <w:jc w:val="both"/>
      </w:pPr>
      <w:r>
        <w:t xml:space="preserve">      </w:t>
      </w:r>
      <w:r w:rsidR="0098409B">
        <w:t>Данная программа делает акцент на формирование у учащихся активистской культуры здоровья и предполагает:</w:t>
      </w:r>
    </w:p>
    <w:p w:rsidR="0098409B" w:rsidRDefault="004F2564" w:rsidP="00BB0C4B">
      <w:pPr>
        <w:pStyle w:val="a5"/>
        <w:spacing w:before="0" w:beforeAutospacing="0" w:after="0" w:afterAutospacing="0"/>
        <w:ind w:left="57"/>
        <w:jc w:val="both"/>
      </w:pPr>
      <w:r>
        <w:t xml:space="preserve">- </w:t>
      </w:r>
      <w:r w:rsidR="0098409B"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98409B" w:rsidRDefault="004F2564" w:rsidP="00BB0C4B">
      <w:pPr>
        <w:pStyle w:val="a5"/>
        <w:spacing w:before="0" w:beforeAutospacing="0" w:after="0" w:afterAutospacing="0"/>
        <w:ind w:left="57"/>
        <w:jc w:val="both"/>
      </w:pPr>
      <w:r>
        <w:t xml:space="preserve">- </w:t>
      </w:r>
      <w:r w:rsidR="0098409B">
        <w:t>умение использовать полученные знания для успешного выступления на соревнованиях;</w:t>
      </w:r>
    </w:p>
    <w:p w:rsidR="0098409B" w:rsidRDefault="004F2564" w:rsidP="00BB0C4B">
      <w:pPr>
        <w:pStyle w:val="a5"/>
        <w:spacing w:before="0" w:beforeAutospacing="0" w:after="0" w:afterAutospacing="0"/>
        <w:ind w:left="57"/>
        <w:jc w:val="both"/>
      </w:pPr>
      <w:r>
        <w:t xml:space="preserve">- </w:t>
      </w:r>
      <w:r w:rsidR="0098409B"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CB76BA" w:rsidRDefault="004F2564" w:rsidP="00BB0C4B">
      <w:pPr>
        <w:pStyle w:val="a5"/>
        <w:spacing w:before="0" w:beforeAutospacing="0" w:after="0" w:afterAutospacing="0"/>
        <w:ind w:left="57"/>
        <w:jc w:val="both"/>
      </w:pPr>
      <w:r>
        <w:t xml:space="preserve">- </w:t>
      </w:r>
      <w:r w:rsidR="0098409B">
        <w:t>стремление индивида вовлечь в занятия волейболом свое ближайшее окружение (семью, друзей, коллег и т.д.).</w:t>
      </w:r>
      <w:bookmarkStart w:id="5" w:name="_Toc437591365"/>
    </w:p>
    <w:p w:rsidR="00CB76BA" w:rsidRPr="00CB76BA" w:rsidRDefault="00CB76BA" w:rsidP="00BB0C4B">
      <w:pPr>
        <w:pStyle w:val="a5"/>
        <w:spacing w:before="0" w:beforeAutospacing="0" w:after="0" w:afterAutospacing="0"/>
        <w:ind w:left="57"/>
        <w:jc w:val="both"/>
        <w:rPr>
          <w:b/>
        </w:rPr>
      </w:pPr>
    </w:p>
    <w:p w:rsidR="000E677F" w:rsidRPr="00CB76BA" w:rsidRDefault="000E677F" w:rsidP="00CB76BA">
      <w:pPr>
        <w:pStyle w:val="a5"/>
        <w:spacing w:before="0" w:beforeAutospacing="0" w:after="0" w:afterAutospacing="0"/>
        <w:ind w:left="57"/>
        <w:jc w:val="center"/>
      </w:pPr>
      <w:r w:rsidRPr="00CB76BA">
        <w:rPr>
          <w:b/>
          <w:color w:val="000000" w:themeColor="text1"/>
        </w:rPr>
        <w:t>Формы и средства контроля</w:t>
      </w:r>
      <w:r>
        <w:rPr>
          <w:color w:val="000000" w:themeColor="text1"/>
        </w:rPr>
        <w:t>.</w:t>
      </w:r>
    </w:p>
    <w:p w:rsidR="000E677F" w:rsidRPr="00B91DDA" w:rsidRDefault="000E677F" w:rsidP="000E6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Умения и навыки проверяют во время участия учащихся в межшкольных соревнованиях, в организации и проведении судейства </w:t>
      </w:r>
      <w:proofErr w:type="spellStart"/>
      <w:r w:rsidRPr="00F94A2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F94A2A">
        <w:rPr>
          <w:rFonts w:ascii="Times New Roman" w:hAnsi="Times New Roman" w:cs="Times New Roman"/>
          <w:sz w:val="24"/>
          <w:szCs w:val="24"/>
        </w:rPr>
        <w:t xml:space="preserve"> соревнований. Подведение итогов по технической и общефизической подготовке пр</w:t>
      </w:r>
      <w:r>
        <w:rPr>
          <w:rFonts w:ascii="Times New Roman" w:hAnsi="Times New Roman" w:cs="Times New Roman"/>
          <w:sz w:val="24"/>
          <w:szCs w:val="24"/>
        </w:rPr>
        <w:t xml:space="preserve">оводится 2 раза в год (декабрь, </w:t>
      </w:r>
      <w:r w:rsidRPr="00F94A2A">
        <w:rPr>
          <w:rFonts w:ascii="Times New Roman" w:hAnsi="Times New Roman" w:cs="Times New Roman"/>
          <w:sz w:val="24"/>
          <w:szCs w:val="24"/>
        </w:rPr>
        <w:t>май), учащиеся выполняют контрольные нормативы.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диагностики</w:t>
      </w:r>
      <w:r w:rsidRPr="00F94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A2A">
        <w:rPr>
          <w:rFonts w:ascii="Times New Roman" w:hAnsi="Times New Roman" w:cs="Times New Roman"/>
          <w:sz w:val="24"/>
          <w:szCs w:val="24"/>
        </w:rPr>
        <w:t>тестирование физических и технических качеств.</w:t>
      </w:r>
    </w:p>
    <w:p w:rsidR="00CB76BA" w:rsidRDefault="000E677F" w:rsidP="00CB7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8A">
        <w:rPr>
          <w:rFonts w:ascii="Times New Roman" w:hAnsi="Times New Roman" w:cs="Times New Roman"/>
          <w:b/>
          <w:sz w:val="24"/>
          <w:szCs w:val="24"/>
        </w:rPr>
        <w:t>Общефизическая подготовка.</w:t>
      </w:r>
    </w:p>
    <w:p w:rsidR="000E677F" w:rsidRPr="00184F74" w:rsidRDefault="00CB76BA" w:rsidP="00CB76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77F" w:rsidRPr="00F94A2A">
        <w:rPr>
          <w:rFonts w:ascii="Times New Roman" w:hAnsi="Times New Roman" w:cs="Times New Roman"/>
          <w:i/>
          <w:sz w:val="24"/>
          <w:szCs w:val="24"/>
        </w:rPr>
        <w:t xml:space="preserve">Бег30 м  6 </w:t>
      </w:r>
      <w:r w:rsidR="000E677F" w:rsidRPr="00F94A2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0E677F" w:rsidRPr="00F94A2A">
        <w:rPr>
          <w:rFonts w:ascii="Times New Roman" w:hAnsi="Times New Roman" w:cs="Times New Roman"/>
          <w:i/>
          <w:sz w:val="24"/>
          <w:szCs w:val="24"/>
        </w:rPr>
        <w:t>5 м.</w:t>
      </w:r>
      <w:r w:rsidR="000E677F" w:rsidRPr="00F94A2A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5 м"/>
        </w:smartTagPr>
        <w:r w:rsidR="000E677F" w:rsidRPr="00F94A2A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="000E677F" w:rsidRPr="00F94A2A">
        <w:rPr>
          <w:rFonts w:ascii="Times New Roman" w:hAnsi="Times New Roman" w:cs="Times New Roman"/>
          <w:sz w:val="24"/>
          <w:szCs w:val="24"/>
        </w:rPr>
        <w:t xml:space="preserve"> чертятся две линии – стартовая и контрольная. По зрительному сигналу учащийся бежит, преодолевая </w:t>
      </w:r>
      <w:smartTag w:uri="urn:schemas-microsoft-com:office:smarttags" w:element="metricconverter">
        <w:smartTagPr>
          <w:attr w:name="ProductID" w:val="5 м"/>
        </w:smartTagPr>
        <w:r w:rsidR="000E677F" w:rsidRPr="00F94A2A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="000E677F" w:rsidRPr="00F94A2A">
        <w:rPr>
          <w:rFonts w:ascii="Times New Roman" w:hAnsi="Times New Roman" w:cs="Times New Roman"/>
          <w:sz w:val="24"/>
          <w:szCs w:val="24"/>
        </w:rPr>
        <w:t xml:space="preserve"> шесть раз. При изменении движения в обратном направлении обе ноги испытуемого должны пересечь линию.</w:t>
      </w:r>
    </w:p>
    <w:p w:rsidR="000E677F" w:rsidRPr="00F94A2A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i/>
          <w:sz w:val="24"/>
          <w:szCs w:val="24"/>
        </w:rPr>
        <w:lastRenderedPageBreak/>
        <w:t>Прыжок в длину с места</w:t>
      </w:r>
      <w:r w:rsidRPr="00F94A2A">
        <w:rPr>
          <w:rFonts w:ascii="Times New Roman" w:hAnsi="Times New Roman" w:cs="Times New Roman"/>
          <w:sz w:val="24"/>
          <w:szCs w:val="24"/>
        </w:rPr>
        <w:t>. Замер делается от контрольной линии до ближайшего к ней следа испытуемого при приземлении. Из трех попыток берется лучший результат.</w:t>
      </w:r>
    </w:p>
    <w:p w:rsidR="000E677F" w:rsidRPr="00C620C3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i/>
          <w:sz w:val="24"/>
          <w:szCs w:val="24"/>
        </w:rPr>
        <w:t xml:space="preserve">Метание набивного мяча массой </w:t>
      </w:r>
      <w:smartTag w:uri="urn:schemas-microsoft-com:office:smarttags" w:element="metricconverter">
        <w:smartTagPr>
          <w:attr w:name="ProductID" w:val="1 кг"/>
        </w:smartTagPr>
        <w:r w:rsidRPr="00F94A2A">
          <w:rPr>
            <w:rFonts w:ascii="Times New Roman" w:hAnsi="Times New Roman" w:cs="Times New Roman"/>
            <w:i/>
            <w:sz w:val="24"/>
            <w:szCs w:val="24"/>
          </w:rPr>
          <w:t>1 кг</w:t>
        </w:r>
      </w:smartTag>
      <w:r w:rsidRPr="00F94A2A">
        <w:rPr>
          <w:rFonts w:ascii="Times New Roman" w:hAnsi="Times New Roman" w:cs="Times New Roman"/>
          <w:i/>
          <w:sz w:val="24"/>
          <w:szCs w:val="24"/>
        </w:rPr>
        <w:t xml:space="preserve"> из-за головы двумя руками</w:t>
      </w:r>
      <w:r w:rsidRPr="00F94A2A">
        <w:rPr>
          <w:rFonts w:ascii="Times New Roman" w:hAnsi="Times New Roman" w:cs="Times New Roman"/>
          <w:sz w:val="24"/>
          <w:szCs w:val="24"/>
        </w:rPr>
        <w:t>. Испытуемый стоит у линии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>дна нога впереди, держа мяч двумя руками внизу перед собой. Поднимая мяч вверх замахом назад за голову, испытуемый производит бросок вперед.</w:t>
      </w:r>
    </w:p>
    <w:p w:rsidR="000E677F" w:rsidRPr="00F94A2A" w:rsidRDefault="000E677F" w:rsidP="000E6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78A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F94A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677F" w:rsidRPr="00F94A2A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i/>
          <w:sz w:val="24"/>
          <w:szCs w:val="24"/>
        </w:rPr>
        <w:t>Испытания на точность передачи.</w:t>
      </w:r>
      <w:r w:rsidRPr="00F94A2A">
        <w:rPr>
          <w:rFonts w:ascii="Times New Roman" w:hAnsi="Times New Roman" w:cs="Times New Roman"/>
          <w:sz w:val="24"/>
          <w:szCs w:val="24"/>
        </w:rPr>
        <w:t xml:space="preserve"> В испытаниях создаются условия, при которых можно получить количественные результаты: устанавливаются ограничители расстояния и высоты передачи – рейки, цветные ленты, обручи (гимнастические), наносятся линии. При передачах из зоны 3 в зоны 2 и 4 расстояние передачи 3 – </w:t>
      </w:r>
      <w:smartTag w:uri="urn:schemas-microsoft-com:office:smarttags" w:element="metricconverter">
        <w:smartTagPr>
          <w:attr w:name="ProductID" w:val="3,5 м"/>
        </w:smartTagPr>
        <w:r w:rsidRPr="00F94A2A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F94A2A">
        <w:rPr>
          <w:rFonts w:ascii="Times New Roman" w:hAnsi="Times New Roman" w:cs="Times New Roman"/>
          <w:sz w:val="24"/>
          <w:szCs w:val="24"/>
        </w:rPr>
        <w:t xml:space="preserve">, высота ограничивается3 м, расстояние от сетки – не более </w:t>
      </w:r>
      <w:smartTag w:uri="urn:schemas-microsoft-com:office:smarttags" w:element="metricconverter">
        <w:smartTagPr>
          <w:attr w:name="ProductID" w:val="1,5 м"/>
        </w:smartTagPr>
        <w:r w:rsidRPr="00F94A2A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F94A2A">
        <w:rPr>
          <w:rFonts w:ascii="Times New Roman" w:hAnsi="Times New Roman" w:cs="Times New Roman"/>
          <w:sz w:val="24"/>
          <w:szCs w:val="24"/>
        </w:rPr>
        <w:t>. Каждый учащийся выполняет 5 попыток; учитывается количество передач, отвечающих требованиям в испытании, а также качество исполнения передачи (передачи с нарушением правил не засчитываются).</w:t>
      </w:r>
    </w:p>
    <w:p w:rsidR="000E677F" w:rsidRPr="00F94A2A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i/>
          <w:sz w:val="24"/>
          <w:szCs w:val="24"/>
        </w:rPr>
        <w:t>Испытание на точность передачи через сетку.</w:t>
      </w:r>
      <w:r w:rsidRPr="00F94A2A">
        <w:rPr>
          <w:rFonts w:ascii="Times New Roman" w:hAnsi="Times New Roman" w:cs="Times New Roman"/>
          <w:sz w:val="24"/>
          <w:szCs w:val="24"/>
        </w:rPr>
        <w:t xml:space="preserve"> На противоположной стороне площадки очерчивается зона, куда надо послать мяч : в зоне 4 – размером 2 </w:t>
      </w:r>
      <w:proofErr w:type="spellStart"/>
      <w:r w:rsidRPr="00F94A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4A2A">
        <w:rPr>
          <w:rFonts w:ascii="Times New Roman" w:hAnsi="Times New Roman" w:cs="Times New Roman"/>
          <w:sz w:val="24"/>
          <w:szCs w:val="24"/>
        </w:rPr>
        <w:t xml:space="preserve"> 1, в зоне 1 и в зоне 6 – размером 3 </w:t>
      </w:r>
      <w:proofErr w:type="spellStart"/>
      <w:r w:rsidRPr="00F94A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4A2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F94A2A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F94A2A">
        <w:rPr>
          <w:rFonts w:ascii="Times New Roman" w:hAnsi="Times New Roman" w:cs="Times New Roman"/>
          <w:sz w:val="24"/>
          <w:szCs w:val="24"/>
        </w:rPr>
        <w:t>. Каждый учащийся выполняет 5 попыток в каждую зону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>читывается количественная и качественная сторона исполнения.</w:t>
      </w:r>
    </w:p>
    <w:p w:rsidR="000E677F" w:rsidRPr="00F94A2A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i/>
          <w:sz w:val="24"/>
          <w:szCs w:val="24"/>
        </w:rPr>
        <w:t xml:space="preserve">Испытания на точность подач. </w:t>
      </w:r>
      <w:r w:rsidRPr="00F94A2A">
        <w:rPr>
          <w:rFonts w:ascii="Times New Roman" w:hAnsi="Times New Roman" w:cs="Times New Roman"/>
          <w:sz w:val="24"/>
          <w:szCs w:val="24"/>
        </w:rPr>
        <w:t>Основные требования: при качественном техническом исполнении заданного способа подачи послать мяч в определенный участок площадки: правая (левая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>оловина площадки, зоны 4-5 (1-2), площадь у боковых линий в зонах 5-4 и 1-2 (размером 6х2м), в зоне 6 у лицевой линии размером 3х3м. Каждый учащийся исполняет 3 попытки (в  учебно-тренировочных группах – 5 попыток).</w:t>
      </w:r>
    </w:p>
    <w:p w:rsidR="000E677F" w:rsidRPr="00F94A2A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94A2A">
        <w:rPr>
          <w:rFonts w:ascii="Times New Roman" w:hAnsi="Times New Roman" w:cs="Times New Roman"/>
          <w:i/>
          <w:sz w:val="24"/>
          <w:szCs w:val="24"/>
        </w:rPr>
        <w:t xml:space="preserve">спытания на точность нападающего удара. </w:t>
      </w:r>
      <w:r w:rsidRPr="00F94A2A">
        <w:rPr>
          <w:rFonts w:ascii="Times New Roman" w:hAnsi="Times New Roman" w:cs="Times New Roman"/>
          <w:sz w:val="24"/>
          <w:szCs w:val="24"/>
        </w:rPr>
        <w:t>Требования к этим испытаниям состоят в том, чтобы испытуемые качественно, в техническом отношении, смогли выполнить тот или иной способ нападающего удара в три зоны: 1,6,5 из зон 4,2.</w:t>
      </w:r>
    </w:p>
    <w:p w:rsidR="000E677F" w:rsidRPr="00F94A2A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i/>
          <w:sz w:val="24"/>
          <w:szCs w:val="24"/>
        </w:rPr>
        <w:t xml:space="preserve">Испытание в защитных действиях («защита зоны»). </w:t>
      </w:r>
      <w:r w:rsidRPr="00F94A2A">
        <w:rPr>
          <w:rFonts w:ascii="Times New Roman" w:hAnsi="Times New Roman" w:cs="Times New Roman"/>
          <w:sz w:val="24"/>
          <w:szCs w:val="24"/>
        </w:rPr>
        <w:t>Испытуемый находится в зоне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 xml:space="preserve"> в круге диаметром </w:t>
      </w:r>
      <w:smartTag w:uri="urn:schemas-microsoft-com:office:smarttags" w:element="metricconverter">
        <w:smartTagPr>
          <w:attr w:name="ProductID" w:val="2,5 м"/>
        </w:smartTagPr>
        <w:r w:rsidRPr="00F94A2A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F94A2A">
        <w:rPr>
          <w:rFonts w:ascii="Times New Roman" w:hAnsi="Times New Roman" w:cs="Times New Roman"/>
          <w:sz w:val="24"/>
          <w:szCs w:val="24"/>
        </w:rPr>
        <w:t>. Стоя на подставке, учащийся ударом с собственного подбрасывания посылает мяч через сетку из зон 4 и 2.</w:t>
      </w:r>
    </w:p>
    <w:p w:rsidR="000E677F" w:rsidRPr="00F94A2A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Учащийся должен применять все изученные до этого приемы защиты. Количество ударов для каждого года обучения различное: группа начальной подготовки – первый год обучения – 5; второй год обучения – 10; учебно-тренировочные группы, первый год обучения – 15, второй год обучения – 20.</w:t>
      </w:r>
    </w:p>
    <w:p w:rsidR="000E677F" w:rsidRPr="004B078A" w:rsidRDefault="000E677F" w:rsidP="00CB7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8A">
        <w:rPr>
          <w:rFonts w:ascii="Times New Roman" w:hAnsi="Times New Roman" w:cs="Times New Roman"/>
          <w:b/>
          <w:sz w:val="24"/>
          <w:szCs w:val="24"/>
        </w:rPr>
        <w:t>Тактическая подготовка.</w:t>
      </w:r>
    </w:p>
    <w:p w:rsidR="000E677F" w:rsidRDefault="000E677F" w:rsidP="00CB7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Действия при приеме мяча в поле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>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 (по заданию). Дается 10 попыток, а с 14-16 лет – 15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0E677F" w:rsidRPr="00AB15C3" w:rsidRDefault="000E677F" w:rsidP="007A1C32">
      <w:pPr>
        <w:tabs>
          <w:tab w:val="left" w:pos="3900"/>
        </w:tabs>
        <w:jc w:val="center"/>
        <w:rPr>
          <w:rFonts w:ascii="Times New Roman" w:hAnsi="Times New Roman" w:cs="Times New Roman"/>
        </w:rPr>
      </w:pPr>
      <w:r w:rsidRPr="00AB15C3">
        <w:rPr>
          <w:rFonts w:ascii="Times New Roman" w:hAnsi="Times New Roman" w:cs="Times New Roman"/>
        </w:rPr>
        <w:lastRenderedPageBreak/>
        <w:t>Физическое развитие и физическая подготовленность</w:t>
      </w:r>
    </w:p>
    <w:tbl>
      <w:tblPr>
        <w:tblW w:w="0" w:type="auto"/>
        <w:tblInd w:w="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51"/>
        <w:gridCol w:w="1418"/>
        <w:gridCol w:w="1275"/>
      </w:tblGrid>
      <w:tr w:rsidR="000E677F" w:rsidRPr="00ED07DB" w:rsidTr="007A1C32">
        <w:tc>
          <w:tcPr>
            <w:tcW w:w="648" w:type="dxa"/>
            <w:shd w:val="clear" w:color="auto" w:fill="auto"/>
          </w:tcPr>
          <w:p w:rsidR="000E677F" w:rsidRPr="00F15BA4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5B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5BA4">
              <w:rPr>
                <w:rFonts w:ascii="Times New Roman" w:hAnsi="Times New Roman" w:cs="Times New Roman"/>
              </w:rPr>
              <w:t>/</w:t>
            </w:r>
            <w:proofErr w:type="spellStart"/>
            <w:r w:rsidRPr="00F15B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51" w:type="dxa"/>
            <w:shd w:val="clear" w:color="auto" w:fill="auto"/>
          </w:tcPr>
          <w:p w:rsidR="000E677F" w:rsidRPr="00F15BA4" w:rsidRDefault="000E677F" w:rsidP="00CB76BA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Содержание требований (вид испытаний)</w:t>
            </w:r>
          </w:p>
        </w:tc>
        <w:tc>
          <w:tcPr>
            <w:tcW w:w="1418" w:type="dxa"/>
            <w:shd w:val="clear" w:color="auto" w:fill="auto"/>
          </w:tcPr>
          <w:p w:rsidR="000E677F" w:rsidRPr="00F15BA4" w:rsidRDefault="007A1C32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E677F" w:rsidRPr="00F15BA4">
              <w:rPr>
                <w:rFonts w:ascii="Times New Roman" w:hAnsi="Times New Roman" w:cs="Times New Roman"/>
              </w:rPr>
              <w:t>евочки</w:t>
            </w:r>
          </w:p>
        </w:tc>
        <w:tc>
          <w:tcPr>
            <w:tcW w:w="1275" w:type="dxa"/>
            <w:shd w:val="clear" w:color="auto" w:fill="auto"/>
          </w:tcPr>
          <w:p w:rsidR="000E677F" w:rsidRPr="00F15BA4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0E677F" w:rsidRPr="00ED07DB" w:rsidTr="007A1C32">
        <w:tc>
          <w:tcPr>
            <w:tcW w:w="648" w:type="dxa"/>
            <w:shd w:val="clear" w:color="auto" w:fill="auto"/>
          </w:tcPr>
          <w:p w:rsidR="000E677F" w:rsidRPr="00F15BA4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1.</w:t>
            </w:r>
          </w:p>
          <w:p w:rsidR="000E677F" w:rsidRPr="00F15BA4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2.</w:t>
            </w:r>
          </w:p>
          <w:p w:rsidR="000E677F" w:rsidRPr="00F15BA4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3.</w:t>
            </w:r>
          </w:p>
          <w:p w:rsidR="000E677F" w:rsidRPr="00F15BA4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4.</w:t>
            </w:r>
          </w:p>
          <w:p w:rsidR="000E677F" w:rsidRPr="00F15BA4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5.</w:t>
            </w:r>
          </w:p>
          <w:p w:rsidR="000E677F" w:rsidRPr="00F15BA4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1" w:type="dxa"/>
            <w:shd w:val="clear" w:color="auto" w:fill="auto"/>
          </w:tcPr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Бег 30 м с высокого старта (с)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Бег 30 м (6х5) (с)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Прыжок в длину с места (</w:t>
            </w:r>
            <w:proofErr w:type="gramStart"/>
            <w:r w:rsidRPr="00F15BA4">
              <w:rPr>
                <w:rFonts w:ascii="Times New Roman" w:hAnsi="Times New Roman" w:cs="Times New Roman"/>
              </w:rPr>
              <w:t>см</w:t>
            </w:r>
            <w:proofErr w:type="gramEnd"/>
            <w:r w:rsidRPr="00F15BA4">
              <w:rPr>
                <w:rFonts w:ascii="Times New Roman" w:hAnsi="Times New Roman" w:cs="Times New Roman"/>
              </w:rPr>
              <w:t>)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Прыжок вверх, отталкиваясь двумя ногами с разбега (</w:t>
            </w:r>
            <w:proofErr w:type="gramStart"/>
            <w:r w:rsidRPr="00F15BA4">
              <w:rPr>
                <w:rFonts w:ascii="Times New Roman" w:hAnsi="Times New Roman" w:cs="Times New Roman"/>
              </w:rPr>
              <w:t>см</w:t>
            </w:r>
            <w:proofErr w:type="gramEnd"/>
            <w:r w:rsidRPr="00F15BA4">
              <w:rPr>
                <w:rFonts w:ascii="Times New Roman" w:hAnsi="Times New Roman" w:cs="Times New Roman"/>
              </w:rPr>
              <w:t>)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Метание набивного мяча массой 1 кг из-за головы двумя руками: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сидя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в прыжке с места (м)</w:t>
            </w:r>
          </w:p>
        </w:tc>
        <w:tc>
          <w:tcPr>
            <w:tcW w:w="1418" w:type="dxa"/>
            <w:shd w:val="clear" w:color="auto" w:fill="auto"/>
          </w:tcPr>
          <w:p w:rsidR="000E677F" w:rsidRPr="00F15BA4" w:rsidRDefault="000E677F" w:rsidP="00CB76BA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5,0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11,9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150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35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5,0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5" w:type="dxa"/>
            <w:shd w:val="clear" w:color="auto" w:fill="auto"/>
          </w:tcPr>
          <w:p w:rsidR="000E677F" w:rsidRPr="00F15BA4" w:rsidRDefault="000E677F" w:rsidP="00CB76BA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4,9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11,2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170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45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6,0</w:t>
            </w:r>
          </w:p>
          <w:p w:rsidR="000E677F" w:rsidRPr="00F15BA4" w:rsidRDefault="000E677F" w:rsidP="00CB76BA">
            <w:pPr>
              <w:rPr>
                <w:rFonts w:ascii="Times New Roman" w:hAnsi="Times New Roman" w:cs="Times New Roman"/>
              </w:rPr>
            </w:pPr>
            <w:r w:rsidRPr="00F15BA4">
              <w:rPr>
                <w:rFonts w:ascii="Times New Roman" w:hAnsi="Times New Roman" w:cs="Times New Roman"/>
              </w:rPr>
              <w:t>9,5</w:t>
            </w:r>
          </w:p>
        </w:tc>
      </w:tr>
    </w:tbl>
    <w:p w:rsidR="000E677F" w:rsidRPr="000B3B17" w:rsidRDefault="000E677F" w:rsidP="000E677F">
      <w:pPr>
        <w:tabs>
          <w:tab w:val="left" w:pos="3900"/>
        </w:tabs>
        <w:jc w:val="center"/>
        <w:rPr>
          <w:rFonts w:ascii="Times New Roman" w:hAnsi="Times New Roman" w:cs="Times New Roman"/>
        </w:rPr>
      </w:pPr>
    </w:p>
    <w:p w:rsidR="000E677F" w:rsidRPr="000B3B17" w:rsidRDefault="000E677F" w:rsidP="007A1C32">
      <w:pPr>
        <w:tabs>
          <w:tab w:val="left" w:pos="3900"/>
        </w:tabs>
        <w:jc w:val="center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Техническая подготовленность</w:t>
      </w:r>
    </w:p>
    <w:tbl>
      <w:tblPr>
        <w:tblW w:w="0" w:type="auto"/>
        <w:tblInd w:w="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7690"/>
        <w:gridCol w:w="2729"/>
      </w:tblGrid>
      <w:tr w:rsidR="000E677F" w:rsidRPr="000B3B17" w:rsidTr="007A1C32">
        <w:tc>
          <w:tcPr>
            <w:tcW w:w="643" w:type="dxa"/>
            <w:shd w:val="clear" w:color="auto" w:fill="auto"/>
          </w:tcPr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3B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3B17">
              <w:rPr>
                <w:rFonts w:ascii="Times New Roman" w:hAnsi="Times New Roman" w:cs="Times New Roman"/>
              </w:rPr>
              <w:t>/</w:t>
            </w:r>
            <w:proofErr w:type="spellStart"/>
            <w:r w:rsidRPr="000B3B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90" w:type="dxa"/>
            <w:shd w:val="clear" w:color="auto" w:fill="auto"/>
          </w:tcPr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Содержание требований (вид испытаний)</w:t>
            </w:r>
          </w:p>
        </w:tc>
        <w:tc>
          <w:tcPr>
            <w:tcW w:w="2729" w:type="dxa"/>
            <w:shd w:val="clear" w:color="auto" w:fill="auto"/>
          </w:tcPr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0E677F" w:rsidRPr="000B3B17" w:rsidTr="007A1C32">
        <w:tc>
          <w:tcPr>
            <w:tcW w:w="643" w:type="dxa"/>
            <w:shd w:val="clear" w:color="auto" w:fill="auto"/>
          </w:tcPr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1.</w:t>
            </w:r>
          </w:p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2.</w:t>
            </w:r>
          </w:p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3.</w:t>
            </w:r>
          </w:p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4.</w:t>
            </w:r>
          </w:p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90" w:type="dxa"/>
            <w:shd w:val="clear" w:color="auto" w:fill="auto"/>
          </w:tcPr>
          <w:p w:rsidR="000E677F" w:rsidRPr="000B3B17" w:rsidRDefault="000E677F" w:rsidP="00CB76BA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Верхняя передача мяча на точность из зоны 3 (2) в зону 4</w:t>
            </w:r>
          </w:p>
          <w:p w:rsidR="000E677F" w:rsidRPr="000B3B17" w:rsidRDefault="000E677F" w:rsidP="00CB76BA">
            <w:pPr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Подача верхняя прямая в пределы площади</w:t>
            </w:r>
          </w:p>
          <w:p w:rsidR="000E677F" w:rsidRPr="000B3B17" w:rsidRDefault="000E677F" w:rsidP="00CB76BA">
            <w:pPr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Приём мяча с подачи и первая передача в зону 3</w:t>
            </w:r>
          </w:p>
          <w:p w:rsidR="000E677F" w:rsidRPr="000B3B17" w:rsidRDefault="000E677F" w:rsidP="00CB76BA">
            <w:pPr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Чередование способов передачи и приёма мяча сверху, снизу</w:t>
            </w:r>
          </w:p>
          <w:p w:rsidR="000E677F" w:rsidRPr="000B3B17" w:rsidRDefault="000E677F" w:rsidP="00CB76BA">
            <w:pPr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2729" w:type="dxa"/>
            <w:shd w:val="clear" w:color="auto" w:fill="auto"/>
          </w:tcPr>
          <w:p w:rsidR="000E677F" w:rsidRPr="000B3B17" w:rsidRDefault="000E677F" w:rsidP="00CB76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4</w:t>
            </w:r>
          </w:p>
          <w:p w:rsidR="000E677F" w:rsidRPr="000B3B17" w:rsidRDefault="000E677F" w:rsidP="00CB76BA">
            <w:pPr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3</w:t>
            </w:r>
          </w:p>
          <w:p w:rsidR="000E677F" w:rsidRPr="000B3B17" w:rsidRDefault="000E677F" w:rsidP="00CB76BA">
            <w:pPr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3</w:t>
            </w:r>
          </w:p>
          <w:p w:rsidR="000E677F" w:rsidRPr="000B3B17" w:rsidRDefault="000E677F" w:rsidP="00CB76BA">
            <w:pPr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8</w:t>
            </w:r>
          </w:p>
          <w:p w:rsidR="000E677F" w:rsidRPr="000B3B17" w:rsidRDefault="000E677F" w:rsidP="00CB76BA">
            <w:pPr>
              <w:jc w:val="center"/>
              <w:rPr>
                <w:rFonts w:ascii="Times New Roman" w:hAnsi="Times New Roman" w:cs="Times New Roman"/>
              </w:rPr>
            </w:pPr>
            <w:r w:rsidRPr="000B3B17">
              <w:rPr>
                <w:rFonts w:ascii="Times New Roman" w:hAnsi="Times New Roman" w:cs="Times New Roman"/>
              </w:rPr>
              <w:t>3</w:t>
            </w:r>
          </w:p>
        </w:tc>
      </w:tr>
    </w:tbl>
    <w:p w:rsidR="005A2557" w:rsidRPr="000E677F" w:rsidRDefault="005A2557" w:rsidP="000E677F"/>
    <w:p w:rsidR="00B44422" w:rsidRDefault="00547E18" w:rsidP="00B44422">
      <w:pPr>
        <w:pStyle w:val="1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Календарно-т</w:t>
      </w:r>
      <w:r w:rsidR="00B44422" w:rsidRPr="00A66EA9">
        <w:rPr>
          <w:rFonts w:ascii="Times New Roman" w:hAnsi="Times New Roman" w:cs="Times New Roman"/>
          <w:color w:val="000000" w:themeColor="text1"/>
          <w:sz w:val="24"/>
          <w:szCs w:val="24"/>
        </w:rPr>
        <w:t>ематическое планирование</w:t>
      </w:r>
      <w:r w:rsidR="00B4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определением основных ви</w:t>
      </w:r>
      <w:r w:rsidR="00D12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 </w:t>
      </w:r>
      <w:r w:rsidR="00B44422" w:rsidRPr="00A66EA9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B4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="00B44422" w:rsidRPr="00A66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5"/>
    </w:p>
    <w:p w:rsidR="00B44422" w:rsidRPr="00B44422" w:rsidRDefault="00B44422" w:rsidP="00B44422"/>
    <w:tbl>
      <w:tblPr>
        <w:tblStyle w:val="a3"/>
        <w:tblW w:w="15464" w:type="dxa"/>
        <w:tblLook w:val="01E0"/>
      </w:tblPr>
      <w:tblGrid>
        <w:gridCol w:w="631"/>
        <w:gridCol w:w="1737"/>
        <w:gridCol w:w="2127"/>
        <w:gridCol w:w="817"/>
        <w:gridCol w:w="1427"/>
        <w:gridCol w:w="3652"/>
        <w:gridCol w:w="2087"/>
        <w:gridCol w:w="1241"/>
        <w:gridCol w:w="874"/>
        <w:gridCol w:w="871"/>
      </w:tblGrid>
      <w:tr w:rsidR="00B44422" w:rsidRPr="00F94A2A" w:rsidTr="00B44422">
        <w:trPr>
          <w:trHeight w:val="383"/>
        </w:trPr>
        <w:tc>
          <w:tcPr>
            <w:tcW w:w="645" w:type="dxa"/>
            <w:vMerge w:val="restart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№</w:t>
            </w:r>
          </w:p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4A2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4A2A">
              <w:rPr>
                <w:sz w:val="24"/>
                <w:szCs w:val="24"/>
              </w:rPr>
              <w:t>/</w:t>
            </w:r>
            <w:proofErr w:type="spellStart"/>
            <w:r w:rsidRPr="00F94A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Наименование </w:t>
            </w:r>
          </w:p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раздела </w:t>
            </w:r>
          </w:p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программы</w:t>
            </w:r>
          </w:p>
        </w:tc>
        <w:tc>
          <w:tcPr>
            <w:tcW w:w="2192" w:type="dxa"/>
            <w:vMerge w:val="restart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22" w:type="dxa"/>
            <w:vMerge w:val="restart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Кол-во</w:t>
            </w:r>
          </w:p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часов</w:t>
            </w:r>
          </w:p>
        </w:tc>
        <w:tc>
          <w:tcPr>
            <w:tcW w:w="1180" w:type="dxa"/>
            <w:vMerge w:val="restart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Тип</w:t>
            </w:r>
          </w:p>
          <w:p w:rsidR="00B44422" w:rsidRPr="00F94A2A" w:rsidRDefault="009D1D36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4422" w:rsidRPr="00F94A2A">
              <w:rPr>
                <w:sz w:val="24"/>
                <w:szCs w:val="24"/>
              </w:rPr>
              <w:t>анятия</w:t>
            </w:r>
          </w:p>
        </w:tc>
        <w:tc>
          <w:tcPr>
            <w:tcW w:w="3916" w:type="dxa"/>
            <w:vMerge w:val="restart"/>
          </w:tcPr>
          <w:p w:rsidR="00B44422" w:rsidRPr="00F94A2A" w:rsidRDefault="009D1D36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4422" w:rsidRPr="00F94A2A">
              <w:rPr>
                <w:sz w:val="24"/>
                <w:szCs w:val="24"/>
              </w:rPr>
              <w:t>одержани</w:t>
            </w:r>
            <w:r>
              <w:rPr>
                <w:sz w:val="24"/>
                <w:szCs w:val="24"/>
              </w:rPr>
              <w:t>е темы занятия</w:t>
            </w:r>
          </w:p>
        </w:tc>
        <w:tc>
          <w:tcPr>
            <w:tcW w:w="1931" w:type="dxa"/>
            <w:vMerge w:val="restart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Требования</w:t>
            </w:r>
          </w:p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 к уровню подготовленности</w:t>
            </w:r>
          </w:p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254" w:type="dxa"/>
            <w:vMerge w:val="restart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Вид</w:t>
            </w:r>
          </w:p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784" w:type="dxa"/>
            <w:gridSpan w:val="2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Дата</w:t>
            </w:r>
          </w:p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 Проведения</w:t>
            </w:r>
          </w:p>
        </w:tc>
      </w:tr>
      <w:tr w:rsidR="00B44422" w:rsidRPr="00F94A2A" w:rsidTr="00B44422">
        <w:trPr>
          <w:trHeight w:val="382"/>
        </w:trPr>
        <w:tc>
          <w:tcPr>
            <w:tcW w:w="645" w:type="dxa"/>
            <w:vMerge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План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Факт</w:t>
            </w: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Теория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Правила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Размер площадки. Основные ошибки. Техника безопасности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Жесты судей.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Техника приема и передач мяча. Нападающий удар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F94A2A">
              <w:rPr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F94A2A">
              <w:rPr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Стойка игрока. Перемещение в стойке. Передача двумя руками сверху в парах. Прием мяча </w:t>
            </w:r>
            <w:r w:rsidRPr="00F94A2A">
              <w:rPr>
                <w:sz w:val="24"/>
                <w:szCs w:val="24"/>
              </w:rPr>
              <w:lastRenderedPageBreak/>
              <w:t>снизу двумя руками над собой и на сетку. Эстафеты. Игра в мини-волейбол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3-6м. Эстафеты. Игра в мини-волейбол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F94A2A">
              <w:rPr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3-6м. Эстафеты. Игра в мини-волейбол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Теория</w:t>
            </w:r>
          </w:p>
        </w:tc>
        <w:tc>
          <w:tcPr>
            <w:tcW w:w="2192" w:type="dxa"/>
          </w:tcPr>
          <w:p w:rsidR="00B44422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Правила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игры. Самоконтроль. Гигиена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Знать жесты судей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ОФП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Многоскоки</w:t>
            </w:r>
            <w:proofErr w:type="spellEnd"/>
            <w:r w:rsidRPr="00F94A2A">
              <w:rPr>
                <w:sz w:val="24"/>
                <w:szCs w:val="24"/>
              </w:rPr>
              <w:t>, прыжки, челночный бег, бег 30м. Подвижные игры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прыжковые упражнения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F94A2A">
              <w:rPr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Многоскоки</w:t>
            </w:r>
            <w:proofErr w:type="spellEnd"/>
            <w:r w:rsidRPr="00F94A2A">
              <w:rPr>
                <w:sz w:val="24"/>
                <w:szCs w:val="24"/>
              </w:rPr>
              <w:t>, прыжки, челночный бег, бег 30м. Подвижные игры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прыжковые упражнения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Техника приема и передач мяча. Нападающий удар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Изученн</w:t>
            </w:r>
            <w:r w:rsidRPr="00F94A2A">
              <w:rPr>
                <w:sz w:val="24"/>
                <w:szCs w:val="24"/>
              </w:rPr>
              <w:t>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Стойки и перемещение игрока. Передача мяча сверху двумя </w:t>
            </w:r>
            <w:r w:rsidRPr="00F94A2A">
              <w:rPr>
                <w:sz w:val="24"/>
                <w:szCs w:val="24"/>
              </w:rPr>
              <w:lastRenderedPageBreak/>
              <w:t>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F94A2A">
              <w:rPr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F94A2A">
              <w:rPr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Передача мяча сверху двумя руками в прыжке в тройках. Нападающий удар при встречных передачах. Верхняя прямая подача, прием мяча, отраженного сеткой.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16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F94A2A">
              <w:rPr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Передача мяча сверху двумя руками в прыжке в тройках. Нападающий удар при встречных передачах. Верхняя прямая подача, прием мяча, отраженного сеткой.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17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Передача мяча сверху двумя руками стоя спиной к цели. </w:t>
            </w:r>
            <w:r w:rsidRPr="00F94A2A">
              <w:rPr>
                <w:sz w:val="24"/>
                <w:szCs w:val="24"/>
              </w:rPr>
              <w:lastRenderedPageBreak/>
              <w:t>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F94A2A">
              <w:rPr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ОФП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Многоскоки</w:t>
            </w:r>
            <w:proofErr w:type="spellEnd"/>
            <w:r w:rsidRPr="00F94A2A">
              <w:rPr>
                <w:sz w:val="24"/>
                <w:szCs w:val="24"/>
              </w:rPr>
              <w:t>, прыжки, ОРУ без предметов. ОРУ с набивными мячами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упражнения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F94A2A">
              <w:rPr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Многоскоки</w:t>
            </w:r>
            <w:proofErr w:type="spellEnd"/>
            <w:r w:rsidRPr="00F94A2A">
              <w:rPr>
                <w:sz w:val="24"/>
                <w:szCs w:val="24"/>
              </w:rPr>
              <w:t>, прыжки, ОРУ без предметов. ОРУ с набивными мячами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упражнения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21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Действия в защите и нападении. Тактика свободного нападения. Игра в нападение через зону 3. Выбор места для выполнения нижней подачи; выбор место для второй передачи и в зоне 3.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действовать в защите и нападении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22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F94A2A">
              <w:rPr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Действия в защите и нападении. Тактика свободного нападения. Игра в нападение через зону 3. Выбор места для выполнения нижней подачи; выбор место для второй передачи и в зоне 3.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действовать в защите и нападении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Действия в защите и нападении. Тактика свободного нападения. Игра в нападение через зону 3. Выбор места для выполнения нижней подачи; выбор место для второй передачи и в зоне 3.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действовать в защите и нападении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Матчевая встреча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Игра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Выполнить технико-тактические действия в игре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технико-тактические действия в игре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Техника приема и передач мяча. </w:t>
            </w:r>
            <w:r w:rsidRPr="00F94A2A">
              <w:rPr>
                <w:sz w:val="24"/>
                <w:szCs w:val="24"/>
              </w:rPr>
              <w:lastRenderedPageBreak/>
              <w:t>Нападающий удар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Изучение нового </w:t>
            </w:r>
            <w:r w:rsidRPr="00F94A2A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 xml:space="preserve">Стойки и перемещение игрока. Передачи мяча после </w:t>
            </w:r>
            <w:r w:rsidRPr="00F94A2A">
              <w:rPr>
                <w:sz w:val="24"/>
                <w:szCs w:val="24"/>
              </w:rPr>
              <w:lastRenderedPageBreak/>
              <w:t>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F94A2A">
              <w:rPr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Стойки и перемещение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27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Стойки и перемещение игрока. Передачи мяча после перемещения из зоны в зону</w:t>
            </w:r>
            <w:proofErr w:type="gramStart"/>
            <w:r w:rsidRPr="00F94A2A">
              <w:rPr>
                <w:sz w:val="24"/>
                <w:szCs w:val="24"/>
              </w:rPr>
              <w:t>.</w:t>
            </w:r>
            <w:proofErr w:type="gramEnd"/>
            <w:r w:rsidRPr="00F94A2A">
              <w:rPr>
                <w:sz w:val="24"/>
                <w:szCs w:val="24"/>
              </w:rPr>
              <w:t xml:space="preserve"> </w:t>
            </w:r>
            <w:proofErr w:type="gramStart"/>
            <w:r w:rsidRPr="00F94A2A">
              <w:rPr>
                <w:sz w:val="24"/>
                <w:szCs w:val="24"/>
              </w:rPr>
              <w:t>п</w:t>
            </w:r>
            <w:proofErr w:type="gramEnd"/>
            <w:r w:rsidRPr="00F94A2A">
              <w:rPr>
                <w:sz w:val="24"/>
                <w:szCs w:val="24"/>
              </w:rPr>
              <w:t>ередачи над собой. подача нижняя боковая.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28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Стойки и перемещение игрока. Передачи мяча после перемещения из зоны в зону</w:t>
            </w:r>
            <w:proofErr w:type="gramStart"/>
            <w:r w:rsidRPr="00F94A2A">
              <w:rPr>
                <w:sz w:val="24"/>
                <w:szCs w:val="24"/>
              </w:rPr>
              <w:t>.</w:t>
            </w:r>
            <w:proofErr w:type="gramEnd"/>
            <w:r w:rsidRPr="00F94A2A">
              <w:rPr>
                <w:sz w:val="24"/>
                <w:szCs w:val="24"/>
              </w:rPr>
              <w:t xml:space="preserve"> </w:t>
            </w:r>
            <w:proofErr w:type="gramStart"/>
            <w:r w:rsidRPr="00F94A2A">
              <w:rPr>
                <w:sz w:val="24"/>
                <w:szCs w:val="24"/>
              </w:rPr>
              <w:t>п</w:t>
            </w:r>
            <w:proofErr w:type="gramEnd"/>
            <w:r w:rsidRPr="00F94A2A">
              <w:rPr>
                <w:sz w:val="24"/>
                <w:szCs w:val="24"/>
              </w:rPr>
              <w:t>ередачи над собой. подача нижняя боковая. Учебная игра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29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Действия в защите и нападении. Тактика свободного нападения. Игра в нападение через зону 3. Взаимодействия игроков зон 6 с игроком зоны 3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действовать в защите и нападении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Действия в защите и нападении. Тактика свободного нападения. Игра в нападение через зону 3. Взаимодействия игроков зон 6 с </w:t>
            </w:r>
            <w:r w:rsidRPr="00F94A2A">
              <w:rPr>
                <w:sz w:val="24"/>
                <w:szCs w:val="24"/>
              </w:rPr>
              <w:lastRenderedPageBreak/>
              <w:t>игроком зоны 3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Уметь действовать в защите и нападении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Действия в защите и нападении. Тактика свободного нападения. Игра в нападение через зону 3. Взаимодействия игроков зон 6 с игроком зоны 3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действовать в защите и нападении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32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Действия в защите и нападении. Тактика свободного нападения. Игра в нападение через зону 3. Взаимодействия игроков зон 1 с игроком зоны 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действовать в защите и нападении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33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Совершен</w:t>
            </w:r>
          </w:p>
          <w:p w:rsidR="00B44422" w:rsidRPr="00F94A2A" w:rsidRDefault="00B44422" w:rsidP="00B44422">
            <w:pPr>
              <w:rPr>
                <w:sz w:val="24"/>
                <w:szCs w:val="24"/>
              </w:rPr>
            </w:pPr>
            <w:proofErr w:type="spellStart"/>
            <w:r w:rsidRPr="00F94A2A">
              <w:rPr>
                <w:sz w:val="24"/>
                <w:szCs w:val="24"/>
              </w:rPr>
              <w:t>ствование</w:t>
            </w:r>
            <w:proofErr w:type="spellEnd"/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Действия в защите и нападении. Тактика свободного нападения. Игра в нападение через зону 3. Взаимодействия игроков зон 1 с игроком зоны 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действовать в защите и нападении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  <w:tr w:rsidR="00B44422" w:rsidRPr="00F94A2A" w:rsidTr="00B44422">
        <w:tc>
          <w:tcPr>
            <w:tcW w:w="645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34</w:t>
            </w:r>
          </w:p>
        </w:tc>
        <w:tc>
          <w:tcPr>
            <w:tcW w:w="174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192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Матчевая встреча</w:t>
            </w:r>
          </w:p>
        </w:tc>
        <w:tc>
          <w:tcPr>
            <w:tcW w:w="82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Игра</w:t>
            </w:r>
          </w:p>
        </w:tc>
        <w:tc>
          <w:tcPr>
            <w:tcW w:w="3916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Выполнить технико-тактические действия в игре</w:t>
            </w:r>
          </w:p>
        </w:tc>
        <w:tc>
          <w:tcPr>
            <w:tcW w:w="1931" w:type="dxa"/>
          </w:tcPr>
          <w:p w:rsidR="00B44422" w:rsidRPr="00F94A2A" w:rsidRDefault="00B44422" w:rsidP="00B44422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Уметь выполнять технико-тактические действия в игре</w:t>
            </w:r>
          </w:p>
        </w:tc>
        <w:tc>
          <w:tcPr>
            <w:tcW w:w="1254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Текущий</w:t>
            </w: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B44422" w:rsidRPr="00F94A2A" w:rsidRDefault="00B44422" w:rsidP="00B444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4422" w:rsidRPr="00F94A2A" w:rsidRDefault="00B44422" w:rsidP="00B44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22" w:rsidRPr="00F94A2A" w:rsidRDefault="00B44422" w:rsidP="00B44422">
      <w:pPr>
        <w:rPr>
          <w:rFonts w:ascii="Times New Roman" w:hAnsi="Times New Roman" w:cs="Times New Roman"/>
          <w:sz w:val="24"/>
          <w:szCs w:val="24"/>
        </w:rPr>
      </w:pPr>
    </w:p>
    <w:p w:rsidR="00B44422" w:rsidRPr="00F94A2A" w:rsidRDefault="00B44422" w:rsidP="00B4442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4422" w:rsidRDefault="00B44422" w:rsidP="00B44422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bookmarkStart w:id="6" w:name="_Toc436649823"/>
    </w:p>
    <w:p w:rsidR="00B44422" w:rsidRPr="00B44422" w:rsidRDefault="00B44422" w:rsidP="00B44422">
      <w:pPr>
        <w:rPr>
          <w:lang w:eastAsia="ru-RU"/>
        </w:rPr>
      </w:pPr>
    </w:p>
    <w:p w:rsidR="00B44422" w:rsidRDefault="00B44422" w:rsidP="00B44422">
      <w:pPr>
        <w:pStyle w:val="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B17" w:rsidRPr="00A66EA9" w:rsidRDefault="00D12481" w:rsidP="00B44422">
      <w:pPr>
        <w:pStyle w:val="1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37591366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тем учебного курс</w:t>
      </w:r>
      <w:r w:rsidR="000B3B17" w:rsidRPr="00A66EA9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bookmarkEnd w:id="6"/>
      <w:bookmarkEnd w:id="7"/>
    </w:p>
    <w:p w:rsidR="000B3B17" w:rsidRPr="000B3B17" w:rsidRDefault="000B3B17" w:rsidP="000B3B17">
      <w:pPr>
        <w:tabs>
          <w:tab w:val="left" w:pos="390"/>
          <w:tab w:val="left" w:pos="4365"/>
          <w:tab w:val="center" w:pos="5130"/>
        </w:tabs>
        <w:spacing w:after="0"/>
        <w:jc w:val="center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  <w:u w:val="single"/>
        </w:rPr>
        <w:t>Теоретические занятия</w:t>
      </w:r>
    </w:p>
    <w:p w:rsidR="000B3B17" w:rsidRPr="000B3B17" w:rsidRDefault="000B3B17" w:rsidP="000B3B17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  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  Влияние физических упражнений на организм занимающихся волейболом. Влияние занятий физическими упражнениями на нервную систему и обмен веществ организма занимающихся волейболом.</w:t>
      </w:r>
    </w:p>
    <w:p w:rsidR="000B3B17" w:rsidRPr="000B3B17" w:rsidRDefault="000B3B17" w:rsidP="00BB20C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  Гигиена, врачебный контроль, самоконтроль, предупреждение травматизма. 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  Основы методики обучения в волейболе. 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  Правила соревнований, их организация и проведение. Роль соревнований в спортивной подготовке юных волейболистов. Виды соревнований. Понятие о методике судейства.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  Общая и специальная физическая подготовка. Специфика средств общей и специальной физической подготовки. Специальная физическая подготовка в различные возрастные периоды.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  Основы техники и тактики игры. 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0B3B17" w:rsidRPr="000B3B17" w:rsidRDefault="00FD22EE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Практические занятия </w:t>
      </w:r>
    </w:p>
    <w:p w:rsidR="000B3B17" w:rsidRPr="000B3B17" w:rsidRDefault="000B3B17" w:rsidP="00BB20C3">
      <w:pPr>
        <w:tabs>
          <w:tab w:val="left" w:pos="940"/>
        </w:tabs>
        <w:spacing w:after="0"/>
        <w:jc w:val="both"/>
        <w:rPr>
          <w:rFonts w:ascii="Times New Roman" w:hAnsi="Times New Roman" w:cs="Times New Roman"/>
        </w:rPr>
      </w:pPr>
    </w:p>
    <w:p w:rsidR="000B3B17" w:rsidRPr="000B3B17" w:rsidRDefault="000B3B17" w:rsidP="00BB20C3">
      <w:pPr>
        <w:tabs>
          <w:tab w:val="left" w:pos="94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Общая физическая подготовка.</w:t>
      </w:r>
    </w:p>
    <w:p w:rsidR="000B3B17" w:rsidRPr="000B3B17" w:rsidRDefault="000B3B17" w:rsidP="00BB20C3">
      <w:pPr>
        <w:tabs>
          <w:tab w:val="left" w:pos="94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-Развитие быстроты, силы, ловкости, выносливости, гибкости; </w:t>
      </w:r>
    </w:p>
    <w:p w:rsidR="000B3B17" w:rsidRPr="000B3B17" w:rsidRDefault="000B3B17" w:rsidP="00BB20C3">
      <w:pPr>
        <w:tabs>
          <w:tab w:val="left" w:pos="94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-совершенствование навыков естественных видов движений; </w:t>
      </w:r>
    </w:p>
    <w:p w:rsidR="000B3B17" w:rsidRPr="000B3B17" w:rsidRDefault="000B3B17" w:rsidP="00BB20C3">
      <w:pPr>
        <w:tabs>
          <w:tab w:val="left" w:pos="94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0B3B17">
        <w:rPr>
          <w:rFonts w:ascii="Times New Roman" w:hAnsi="Times New Roman" w:cs="Times New Roman"/>
        </w:rPr>
        <w:t>-подготовка к сдаче и выполнение нормативных требований по видам подготовки.</w:t>
      </w:r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Строевые упражнения.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Гимнастические упражнения. </w:t>
      </w:r>
    </w:p>
    <w:p w:rsidR="000B3B17" w:rsidRPr="000B3B17" w:rsidRDefault="000B3B17" w:rsidP="00BB20C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ab/>
        <w:t>-Упражнения для мышц рук и плечевого пояса.</w:t>
      </w:r>
    </w:p>
    <w:p w:rsidR="000B3B17" w:rsidRPr="000B3B17" w:rsidRDefault="000B3B17" w:rsidP="00BB20C3">
      <w:pPr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ab/>
        <w:t>-Упражнения для туловища и шеи.</w:t>
      </w:r>
    </w:p>
    <w:p w:rsidR="000B3B17" w:rsidRPr="000B3B17" w:rsidRDefault="000B3B17" w:rsidP="00BB20C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ab/>
        <w:t>-Упражнения для мышц ног и таза.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Акробатические упражнения.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Легкоатлетические упражнения.</w:t>
      </w:r>
    </w:p>
    <w:p w:rsidR="000B3B17" w:rsidRPr="000B3B17" w:rsidRDefault="000B3B17" w:rsidP="00BB20C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lastRenderedPageBreak/>
        <w:tab/>
        <w:t>- Бег.</w:t>
      </w:r>
    </w:p>
    <w:p w:rsidR="000B3B17" w:rsidRPr="000B3B17" w:rsidRDefault="000B3B17" w:rsidP="00BB20C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ab/>
        <w:t>- Прыжки.</w:t>
      </w:r>
    </w:p>
    <w:p w:rsidR="000B3B17" w:rsidRPr="000B3B17" w:rsidRDefault="000B3B17" w:rsidP="00BB20C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ab/>
        <w:t>- Метания.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Спортивные игры.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Подвижные игры: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Ходьба на лыжах</w:t>
      </w:r>
      <w:proofErr w:type="gramStart"/>
      <w:r w:rsidRPr="000B3B17">
        <w:rPr>
          <w:rFonts w:ascii="Times New Roman" w:hAnsi="Times New Roman" w:cs="Times New Roman"/>
        </w:rPr>
        <w:t>..</w:t>
      </w:r>
      <w:proofErr w:type="gramEnd"/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Специальная физическая подготовка.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Упражнения для привития навыков быстроты ответных действий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Подвижные игры: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Упражнения для развития прыгучести.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Упражнения для развития качеств, необходимых при выполнении приёма и передач мяча.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Упражнения для развития качеств, необходимых при выполнении подач мяча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Упражнения для развития качеств, необходимых при выполнении нападающих ударов.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Упражнения для развития качеств, необходимых при блокировании.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0B3B17">
        <w:rPr>
          <w:rFonts w:ascii="Times New Roman" w:hAnsi="Times New Roman" w:cs="Times New Roman"/>
        </w:rPr>
        <w:t>Практические занятия по технике нападения</w:t>
      </w:r>
      <w:r w:rsidRPr="000B3B17">
        <w:rPr>
          <w:rFonts w:ascii="Times New Roman" w:hAnsi="Times New Roman" w:cs="Times New Roman"/>
          <w:u w:val="single"/>
        </w:rPr>
        <w:t>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Действия без мяча. </w:t>
      </w:r>
      <w:r w:rsidRPr="000B3B17">
        <w:rPr>
          <w:rFonts w:ascii="Times New Roman" w:hAnsi="Times New Roman" w:cs="Times New Roman"/>
          <w:u w:val="single"/>
        </w:rPr>
        <w:t>Перемещения и стойки</w:t>
      </w:r>
      <w:r w:rsidRPr="000B3B17">
        <w:rPr>
          <w:rFonts w:ascii="Times New Roman" w:hAnsi="Times New Roman" w:cs="Times New Roman"/>
        </w:rPr>
        <w:t>:  - стартовая стойк</w:t>
      </w:r>
      <w:proofErr w:type="gramStart"/>
      <w:r w:rsidRPr="000B3B17">
        <w:rPr>
          <w:rFonts w:ascii="Times New Roman" w:hAnsi="Times New Roman" w:cs="Times New Roman"/>
        </w:rPr>
        <w:t>а(</w:t>
      </w:r>
      <w:proofErr w:type="gramEnd"/>
      <w:r w:rsidRPr="000B3B17">
        <w:rPr>
          <w:rFonts w:ascii="Times New Roman" w:hAnsi="Times New Roman" w:cs="Times New Roman"/>
        </w:rPr>
        <w:t>И.п.)в сочетании с перемещениями;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- ходьба </w:t>
      </w:r>
      <w:proofErr w:type="spellStart"/>
      <w:r w:rsidRPr="000B3B17">
        <w:rPr>
          <w:rFonts w:ascii="Times New Roman" w:hAnsi="Times New Roman" w:cs="Times New Roman"/>
        </w:rPr>
        <w:t>скрестным</w:t>
      </w:r>
      <w:proofErr w:type="spellEnd"/>
      <w:r w:rsidRPr="000B3B17">
        <w:rPr>
          <w:rFonts w:ascii="Times New Roman" w:hAnsi="Times New Roman" w:cs="Times New Roman"/>
        </w:rPr>
        <w:t xml:space="preserve"> шагом вправо, влево, спиной вперёд; - перемещения приставными шагами спиной вперёд;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- двойной шаг назад, вправо, влево, остановка прыжком; - прыжки;- сочетание способов перемещений.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Действия с мячом. </w:t>
      </w:r>
      <w:r w:rsidRPr="000B3B17">
        <w:rPr>
          <w:rFonts w:ascii="Times New Roman" w:hAnsi="Times New Roman" w:cs="Times New Roman"/>
          <w:u w:val="single"/>
        </w:rPr>
        <w:t>Передача мяча сверху двумя руками</w:t>
      </w:r>
      <w:r w:rsidRPr="000B3B17">
        <w:rPr>
          <w:rFonts w:ascii="Times New Roman" w:hAnsi="Times New Roman" w:cs="Times New Roman"/>
        </w:rPr>
        <w:t>:  - передача на точность, с перемещением в парах;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0B3B17" w:rsidRPr="000B3B17" w:rsidRDefault="000B3B17" w:rsidP="00BB20C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  <w:u w:val="single"/>
        </w:rPr>
        <w:t>Подача мяча:</w:t>
      </w:r>
      <w:r w:rsidRPr="000B3B17">
        <w:rPr>
          <w:rFonts w:ascii="Times New Roman" w:hAnsi="Times New Roman" w:cs="Times New Roman"/>
        </w:rPr>
        <w:t xml:space="preserve">  - нижняя прямая на точность, нижняя боковая на точность.</w:t>
      </w:r>
    </w:p>
    <w:p w:rsidR="000B3B17" w:rsidRPr="000B3B17" w:rsidRDefault="000B3B17" w:rsidP="00BB20C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Нападающие удары: - 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Практические занятия по технике защиты.</w:t>
      </w:r>
    </w:p>
    <w:p w:rsidR="000B3B17" w:rsidRPr="000B3B17" w:rsidRDefault="00FD22EE" w:rsidP="00BB20C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0EEE">
        <w:rPr>
          <w:rFonts w:ascii="Times New Roman" w:hAnsi="Times New Roman" w:cs="Times New Roman"/>
        </w:rPr>
        <w:t xml:space="preserve"> </w:t>
      </w:r>
      <w:r w:rsidR="000B3B17" w:rsidRPr="000B3B17">
        <w:rPr>
          <w:rFonts w:ascii="Times New Roman" w:hAnsi="Times New Roman" w:cs="Times New Roman"/>
        </w:rPr>
        <w:t>Действия без мяча. Перемещения и стойки:</w:t>
      </w:r>
    </w:p>
    <w:p w:rsidR="000B3B17" w:rsidRPr="000B3B17" w:rsidRDefault="00FD22EE" w:rsidP="00BB20C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0EEE">
        <w:rPr>
          <w:rFonts w:ascii="Times New Roman" w:hAnsi="Times New Roman" w:cs="Times New Roman"/>
        </w:rPr>
        <w:t xml:space="preserve"> </w:t>
      </w:r>
      <w:r w:rsidR="000B3B17" w:rsidRPr="000B3B17">
        <w:rPr>
          <w:rFonts w:ascii="Times New Roman" w:hAnsi="Times New Roman" w:cs="Times New Roman"/>
        </w:rPr>
        <w:t>Действия с мячом. Приём мяча:</w:t>
      </w:r>
    </w:p>
    <w:p w:rsidR="000B3B17" w:rsidRPr="000B3B17" w:rsidRDefault="00FD22EE" w:rsidP="00BB20C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B3B17" w:rsidRPr="000B3B17">
        <w:rPr>
          <w:rFonts w:ascii="Times New Roman" w:hAnsi="Times New Roman" w:cs="Times New Roman"/>
        </w:rPr>
        <w:t>Блокирование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0B3B17">
        <w:rPr>
          <w:rFonts w:ascii="Times New Roman" w:hAnsi="Times New Roman" w:cs="Times New Roman"/>
        </w:rPr>
        <w:t>Практические занятия по тактике нападения</w:t>
      </w:r>
      <w:r w:rsidR="00966CBC">
        <w:rPr>
          <w:rFonts w:ascii="Times New Roman" w:hAnsi="Times New Roman" w:cs="Times New Roman"/>
          <w:u w:val="single"/>
        </w:rPr>
        <w:t>.</w:t>
      </w:r>
    </w:p>
    <w:p w:rsidR="00C60EEE" w:rsidRDefault="000B3B17" w:rsidP="00BB20C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</w:t>
      </w:r>
      <w:r w:rsidR="00C60EEE">
        <w:rPr>
          <w:rFonts w:ascii="Times New Roman" w:hAnsi="Times New Roman" w:cs="Times New Roman"/>
        </w:rPr>
        <w:t xml:space="preserve"> </w:t>
      </w:r>
      <w:r w:rsidRPr="000B3B17">
        <w:rPr>
          <w:rFonts w:ascii="Times New Roman" w:hAnsi="Times New Roman" w:cs="Times New Roman"/>
        </w:rPr>
        <w:t>Индивидуальные действия.</w:t>
      </w:r>
    </w:p>
    <w:p w:rsidR="000B3B17" w:rsidRPr="00C60EEE" w:rsidRDefault="000B3B17" w:rsidP="00BB20C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lastRenderedPageBreak/>
        <w:t xml:space="preserve">    Групповые действия.</w:t>
      </w:r>
    </w:p>
    <w:p w:rsidR="000B3B17" w:rsidRPr="000B3B17" w:rsidRDefault="000B3B17" w:rsidP="00BB20C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  Командные действия.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Практические занятия по тактике защиты.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Индивидуальные действия. 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Групповые действия. Взаимодействия игроков при приёме от подачи, передачи: игрока зоны 1 с игроком зон 6 и 2; игрока зоны  6 с игроком зон 1, 5, 3; игрока зоны 5 с игроком зон 6 и 4;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Командные действия. Приём подач. Расположение игроков при приёме нижних подач, когда вторую передачу выполняет игрок зоны 2, игрок зоны 3 находится сзади. 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Система игры. Расположение игроков при приёме мяча от противника «углом вперёд» с применением групповых действий.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Контрольные игры и соревнования. 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Контрольные испытания. Сдача контрольных нормативов по общей, специальной физической и технической подготовленности.</w:t>
      </w:r>
    </w:p>
    <w:p w:rsidR="00FD22EE" w:rsidRDefault="00FD22EE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FD22EE" w:rsidRDefault="00FD22EE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F94A2A" w:rsidRPr="00F94A2A" w:rsidRDefault="00F94A2A" w:rsidP="00F94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2A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F94A2A" w:rsidRPr="00F94A2A" w:rsidRDefault="00F94A2A" w:rsidP="00BB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94A2A">
        <w:rPr>
          <w:rFonts w:ascii="Times New Roman" w:hAnsi="Times New Roman" w:cs="Times New Roman"/>
          <w:sz w:val="24"/>
          <w:szCs w:val="24"/>
        </w:rPr>
        <w:t xml:space="preserve"> 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>анятия по технической, тактической, общефизической подготовке проводятся в режи</w:t>
      </w:r>
      <w:r w:rsidR="009F1E14">
        <w:rPr>
          <w:rFonts w:ascii="Times New Roman" w:hAnsi="Times New Roman" w:cs="Times New Roman"/>
          <w:sz w:val="24"/>
          <w:szCs w:val="24"/>
        </w:rPr>
        <w:t>ме учебно-тренировочных по 1 часу</w:t>
      </w:r>
      <w:r w:rsidRPr="00F94A2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94A2A" w:rsidRPr="00F94A2A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 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F94A2A" w:rsidRPr="00F94A2A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F94A2A" w:rsidRPr="00F94A2A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F94A2A" w:rsidRPr="00F94A2A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Наглядные методы: применяются главным образом в виде показа 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F94A2A" w:rsidRPr="00F94A2A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Практические методы:</w:t>
      </w:r>
    </w:p>
    <w:p w:rsidR="00F94A2A" w:rsidRPr="00F94A2A" w:rsidRDefault="00F94A2A" w:rsidP="00BB20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метод упражнений;</w:t>
      </w:r>
    </w:p>
    <w:p w:rsidR="00F94A2A" w:rsidRPr="00F94A2A" w:rsidRDefault="00F94A2A" w:rsidP="00BB20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игровой;</w:t>
      </w:r>
    </w:p>
    <w:p w:rsidR="00F94A2A" w:rsidRPr="00F94A2A" w:rsidRDefault="00F94A2A" w:rsidP="00BB20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lastRenderedPageBreak/>
        <w:t>соревновательный;</w:t>
      </w:r>
    </w:p>
    <w:p w:rsidR="00F94A2A" w:rsidRPr="00F94A2A" w:rsidRDefault="00F94A2A" w:rsidP="00BB20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круговой тренировки.</w:t>
      </w:r>
    </w:p>
    <w:p w:rsidR="00F94A2A" w:rsidRPr="00F94A2A" w:rsidRDefault="00F94A2A" w:rsidP="00BB2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2A" w:rsidRPr="00F94A2A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 Главным из них является метод упражнений, который предусматривает многократные повторения движений.</w:t>
      </w:r>
    </w:p>
    <w:p w:rsidR="00F94A2A" w:rsidRPr="00F94A2A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 Разучивание упражнений осуществляется двумя методами:</w:t>
      </w:r>
    </w:p>
    <w:p w:rsidR="00F94A2A" w:rsidRPr="00F94A2A" w:rsidRDefault="00F94A2A" w:rsidP="00BB20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в целом;</w:t>
      </w:r>
    </w:p>
    <w:p w:rsidR="00F94A2A" w:rsidRPr="00F94A2A" w:rsidRDefault="00F94A2A" w:rsidP="00BB20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по частям.</w:t>
      </w:r>
    </w:p>
    <w:p w:rsidR="00F94A2A" w:rsidRPr="00F94A2A" w:rsidRDefault="00F94A2A" w:rsidP="00BB2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Игровой и </w:t>
      </w:r>
      <w:proofErr w:type="gramStart"/>
      <w:r w:rsidRPr="00F94A2A">
        <w:rPr>
          <w:rFonts w:ascii="Times New Roman" w:hAnsi="Times New Roman" w:cs="Times New Roman"/>
          <w:sz w:val="24"/>
          <w:szCs w:val="24"/>
        </w:rPr>
        <w:t>соревновательный</w:t>
      </w:r>
      <w:proofErr w:type="gramEnd"/>
      <w:r w:rsidRPr="00F94A2A">
        <w:rPr>
          <w:rFonts w:ascii="Times New Roman" w:hAnsi="Times New Roman" w:cs="Times New Roman"/>
          <w:sz w:val="24"/>
          <w:szCs w:val="24"/>
        </w:rPr>
        <w:t xml:space="preserve">  методы применяются после того, как у учащихся образовались некоторые навыки игры.</w:t>
      </w:r>
    </w:p>
    <w:p w:rsidR="00FD22EE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F94A2A" w:rsidRDefault="00F94A2A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2A">
        <w:rPr>
          <w:rFonts w:ascii="Times New Roman" w:hAnsi="Times New Roman" w:cs="Times New Roman"/>
          <w:sz w:val="24"/>
          <w:szCs w:val="24"/>
        </w:rPr>
        <w:t>Формы обучения: индивидуальная, фронтальная, групповая, поточная.</w:t>
      </w:r>
    </w:p>
    <w:p w:rsidR="001B6F7B" w:rsidRPr="00F94A2A" w:rsidRDefault="001B6F7B" w:rsidP="00BB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2A" w:rsidRDefault="00F94A2A" w:rsidP="00482E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2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0B3B17" w:rsidRDefault="00F94A2A" w:rsidP="00BB2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4A2A">
        <w:rPr>
          <w:rFonts w:ascii="Times New Roman" w:hAnsi="Times New Roman" w:cs="Times New Roman"/>
          <w:sz w:val="24"/>
          <w:szCs w:val="24"/>
        </w:rPr>
        <w:t xml:space="preserve">   В конце изучения  программы занимающиеся получат необходимый минимум знаний для физического самосовершенствования, знание правил игры, навыки простейшего судейства.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A2A">
        <w:rPr>
          <w:rFonts w:ascii="Times New Roman" w:hAnsi="Times New Roman" w:cs="Times New Roman"/>
          <w:sz w:val="24"/>
          <w:szCs w:val="24"/>
        </w:rPr>
        <w:t>Научатся играть в волейбол. Будут сформированы</w:t>
      </w:r>
      <w:r w:rsidR="000B3B17">
        <w:rPr>
          <w:rFonts w:ascii="Times New Roman" w:hAnsi="Times New Roman" w:cs="Times New Roman"/>
          <w:sz w:val="24"/>
          <w:szCs w:val="24"/>
        </w:rPr>
        <w:t>:</w:t>
      </w:r>
    </w:p>
    <w:p w:rsidR="000B3B17" w:rsidRDefault="000B3B17" w:rsidP="00BB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A2A" w:rsidRPr="00F94A2A">
        <w:rPr>
          <w:rFonts w:ascii="Times New Roman" w:hAnsi="Times New Roman" w:cs="Times New Roman"/>
          <w:sz w:val="24"/>
          <w:szCs w:val="24"/>
        </w:rPr>
        <w:t xml:space="preserve"> комму</w:t>
      </w:r>
      <w:r w:rsidR="00C64361">
        <w:rPr>
          <w:rFonts w:ascii="Times New Roman" w:hAnsi="Times New Roman" w:cs="Times New Roman"/>
          <w:sz w:val="24"/>
          <w:szCs w:val="24"/>
        </w:rPr>
        <w:t xml:space="preserve">никативные способности, то есть </w:t>
      </w:r>
      <w:r w:rsidR="00F94A2A" w:rsidRPr="00F94A2A">
        <w:rPr>
          <w:rFonts w:ascii="Times New Roman" w:hAnsi="Times New Roman" w:cs="Times New Roman"/>
          <w:sz w:val="24"/>
          <w:szCs w:val="24"/>
        </w:rPr>
        <w:t>умение играть в команде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B17" w:rsidRPr="000B3B17" w:rsidRDefault="000B3B17" w:rsidP="00BB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17">
        <w:rPr>
          <w:rFonts w:ascii="Times New Roman" w:hAnsi="Times New Roman" w:cs="Times New Roman"/>
        </w:rPr>
        <w:t>- учащиеся овладевают техникой и тактикой игры в волейбол;</w:t>
      </w:r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B3B17">
        <w:rPr>
          <w:rFonts w:ascii="Times New Roman" w:hAnsi="Times New Roman" w:cs="Times New Roman"/>
        </w:rPr>
        <w:t>- овладевают строевыми командами и подбором упражнений по общей физической подготовки (разминки);</w:t>
      </w:r>
      <w:proofErr w:type="gramEnd"/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- учащиеся приобретают навыки инструктора-общественника;</w:t>
      </w:r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- самостоятельно осуществляют практическое судейство игры волейбол;</w:t>
      </w:r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- могут организовывать соревнования в группе, в школе, в лагере отдыха;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- умеют вести технический протокол игры, по форме составить заявку на участие в соревнованиях,        </w:t>
      </w:r>
    </w:p>
    <w:p w:rsidR="000B3B17" w:rsidRPr="000B3B17" w:rsidRDefault="000B3B17" w:rsidP="00BB20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 таблицу учёта результатов;</w:t>
      </w:r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>- участвуют в спартакиаде школы по волейболу;</w:t>
      </w:r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- комплектование сборной команды школы для участия в Спартакиаде школьников   </w:t>
      </w:r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Белгородского </w:t>
      </w:r>
      <w:r w:rsidRPr="000B3B17">
        <w:rPr>
          <w:rFonts w:ascii="Times New Roman" w:hAnsi="Times New Roman" w:cs="Times New Roman"/>
        </w:rPr>
        <w:t xml:space="preserve">района по волейболу, </w:t>
      </w:r>
    </w:p>
    <w:p w:rsidR="000B3B17" w:rsidRPr="000B3B17" w:rsidRDefault="000B3B17" w:rsidP="00BB20C3">
      <w:pPr>
        <w:tabs>
          <w:tab w:val="left" w:pos="2960"/>
        </w:tabs>
        <w:spacing w:after="0"/>
        <w:jc w:val="both"/>
        <w:rPr>
          <w:rFonts w:ascii="Times New Roman" w:hAnsi="Times New Roman" w:cs="Times New Roman"/>
        </w:rPr>
      </w:pPr>
      <w:r w:rsidRPr="000B3B17">
        <w:rPr>
          <w:rFonts w:ascii="Times New Roman" w:hAnsi="Times New Roman" w:cs="Times New Roman"/>
        </w:rPr>
        <w:t xml:space="preserve"> - выполнение начальных спортивных разрядов, </w:t>
      </w:r>
    </w:p>
    <w:p w:rsidR="00395105" w:rsidRPr="00B44422" w:rsidRDefault="00395105" w:rsidP="00B4442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  <w:sectPr w:rsidR="00395105" w:rsidRPr="00B44422" w:rsidSect="00173FB5">
          <w:footerReference w:type="default" r:id="rId10"/>
          <w:pgSz w:w="16838" w:h="11906" w:orient="landscape"/>
          <w:pgMar w:top="851" w:right="1134" w:bottom="1259" w:left="720" w:header="709" w:footer="709" w:gutter="0"/>
          <w:pgNumType w:start="2"/>
          <w:cols w:space="708"/>
          <w:docGrid w:linePitch="360"/>
        </w:sectPr>
      </w:pPr>
    </w:p>
    <w:p w:rsidR="004B078A" w:rsidRPr="00A66EA9" w:rsidRDefault="00FE30CC" w:rsidP="00B44422">
      <w:pPr>
        <w:pStyle w:val="1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37591367"/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Описание учеб</w:t>
      </w:r>
      <w:r w:rsidR="009D1D3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но-методического и материально-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технического</w:t>
      </w:r>
      <w:r w:rsidR="004B078A" w:rsidRPr="00A66EA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обеспечения.</w:t>
      </w:r>
      <w:bookmarkEnd w:id="8"/>
    </w:p>
    <w:p w:rsidR="004B078A" w:rsidRPr="009134A2" w:rsidRDefault="004B078A" w:rsidP="00544494">
      <w:pPr>
        <w:pStyle w:val="12"/>
        <w:spacing w:line="312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9134A2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Для характеристики количественных показателей используются следующие обозначения:</w:t>
      </w:r>
    </w:p>
    <w:p w:rsidR="004B078A" w:rsidRPr="009134A2" w:rsidRDefault="004B078A" w:rsidP="00544494">
      <w:pPr>
        <w:pStyle w:val="12"/>
        <w:spacing w:line="312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9134A2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Д – демонстрационный экземпляр;</w:t>
      </w:r>
    </w:p>
    <w:p w:rsidR="004B078A" w:rsidRPr="009134A2" w:rsidRDefault="004B078A" w:rsidP="00544494">
      <w:pPr>
        <w:pStyle w:val="12"/>
        <w:spacing w:line="312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proofErr w:type="gramStart"/>
      <w:r w:rsidRPr="009134A2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К</w:t>
      </w:r>
      <w:proofErr w:type="gramEnd"/>
      <w:r w:rsidRPr="009134A2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– полный комплект (на каждого обучающегося);</w:t>
      </w:r>
    </w:p>
    <w:p w:rsidR="004B078A" w:rsidRPr="009134A2" w:rsidRDefault="004B078A" w:rsidP="00544494">
      <w:pPr>
        <w:pStyle w:val="12"/>
        <w:spacing w:line="312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9134A2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Г – комплект (для работы в группах).</w:t>
      </w:r>
    </w:p>
    <w:p w:rsidR="004B078A" w:rsidRPr="009134A2" w:rsidRDefault="004B078A" w:rsidP="00395105">
      <w:pPr>
        <w:pStyle w:val="12"/>
        <w:spacing w:line="312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11539"/>
        <w:gridCol w:w="1097"/>
        <w:gridCol w:w="1062"/>
      </w:tblGrid>
      <w:tr w:rsidR="00BA4CDE" w:rsidRPr="009134A2" w:rsidTr="00BA4CDE">
        <w:trPr>
          <w:trHeight w:val="47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34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34A2">
              <w:rPr>
                <w:rFonts w:ascii="Times New Roman" w:hAnsi="Times New Roman" w:cs="Times New Roman"/>
              </w:rPr>
              <w:t>/</w:t>
            </w:r>
            <w:proofErr w:type="spellStart"/>
            <w:r w:rsidRPr="009134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учебно-методических и материально-технических условий реализации учебного курса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A4CDE" w:rsidRPr="009134A2" w:rsidTr="00BA4CDE">
        <w:trPr>
          <w:trHeight w:val="26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Стандарт основного общего образования по физической культуре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8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Внеурочная деятельность учащихся. Волейбол: посо</w:t>
            </w:r>
            <w:r>
              <w:rPr>
                <w:rFonts w:ascii="Times New Roman" w:hAnsi="Times New Roman" w:cs="Times New Roman"/>
              </w:rPr>
              <w:t>бие для учителей и методистов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34A2"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 w:rsidRPr="009134A2">
              <w:rPr>
                <w:rFonts w:ascii="Times New Roman" w:hAnsi="Times New Roman" w:cs="Times New Roman"/>
              </w:rPr>
              <w:t>Колодницкий</w:t>
            </w:r>
            <w:proofErr w:type="spellEnd"/>
            <w:r w:rsidRPr="009134A2">
              <w:rPr>
                <w:rFonts w:ascii="Times New Roman" w:hAnsi="Times New Roman" w:cs="Times New Roman"/>
              </w:rPr>
              <w:t xml:space="preserve">, </w:t>
            </w:r>
            <w:r w:rsidRPr="009134A2">
              <w:rPr>
                <w:rFonts w:ascii="Times New Roman" w:hAnsi="Times New Roman" w:cs="Times New Roman"/>
                <w:lang w:val="en-US"/>
              </w:rPr>
              <w:t>B</w:t>
            </w:r>
            <w:r w:rsidRPr="009134A2">
              <w:rPr>
                <w:rFonts w:ascii="Times New Roman" w:hAnsi="Times New Roman" w:cs="Times New Roman"/>
              </w:rPr>
              <w:t>.</w:t>
            </w:r>
            <w:r w:rsidRPr="009134A2">
              <w:rPr>
                <w:rFonts w:ascii="Times New Roman" w:hAnsi="Times New Roman" w:cs="Times New Roman"/>
                <w:lang w:val="en-US"/>
              </w:rPr>
              <w:t>C</w:t>
            </w:r>
            <w:r w:rsidRPr="009134A2">
              <w:rPr>
                <w:rFonts w:ascii="Times New Roman" w:hAnsi="Times New Roman" w:cs="Times New Roman"/>
              </w:rPr>
              <w:t xml:space="preserve">. Кузнецов, М.В. Маслов. – </w:t>
            </w:r>
            <w:r w:rsidRPr="009134A2">
              <w:rPr>
                <w:rStyle w:val="52pt"/>
                <w:rFonts w:ascii="Times New Roman" w:hAnsi="Times New Roman" w:cs="Times New Roman"/>
              </w:rPr>
              <w:t xml:space="preserve">М.: </w:t>
            </w:r>
            <w:r w:rsidRPr="009134A2">
              <w:rPr>
                <w:rFonts w:ascii="Times New Roman" w:hAnsi="Times New Roman" w:cs="Times New Roman"/>
              </w:rPr>
              <w:t xml:space="preserve">Просвещение, 2011. – 77 </w:t>
            </w:r>
            <w:r w:rsidRPr="009134A2">
              <w:rPr>
                <w:rStyle w:val="52pt"/>
                <w:rFonts w:ascii="Times New Roman" w:hAnsi="Times New Roman" w:cs="Times New Roman"/>
              </w:rPr>
              <w:t>с.:</w:t>
            </w:r>
            <w:r w:rsidRPr="009134A2">
              <w:rPr>
                <w:rFonts w:ascii="Times New Roman" w:hAnsi="Times New Roman" w:cs="Times New Roman"/>
              </w:rPr>
              <w:t xml:space="preserve"> ил. – (Работаем по новым стандартам)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0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Волейбол в школе. Пособие для учителя. М.: Просвещение, 1976. 111с.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8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</w:t>
            </w:r>
            <w:proofErr w:type="gramStart"/>
            <w:r w:rsidRPr="009134A2">
              <w:rPr>
                <w:rFonts w:ascii="Times New Roman" w:hAnsi="Times New Roman" w:cs="Times New Roman"/>
              </w:rPr>
              <w:t>а(</w:t>
            </w:r>
            <w:proofErr w:type="gramEnd"/>
            <w:r w:rsidRPr="009134A2">
              <w:rPr>
                <w:rFonts w:ascii="Times New Roman" w:hAnsi="Times New Roman" w:cs="Times New Roman"/>
              </w:rPr>
              <w:t>этапы спортивно-оздоровительный, начальной подготовки, учебно-тренировочный) [Текст]. – М.: Советский спорт, 2005. – 112с.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50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 xml:space="preserve">Фурманов А.Г., </w:t>
            </w:r>
            <w:proofErr w:type="spellStart"/>
            <w:r w:rsidRPr="009134A2">
              <w:rPr>
                <w:rFonts w:ascii="Times New Roman" w:hAnsi="Times New Roman" w:cs="Times New Roman"/>
              </w:rPr>
              <w:t>Болдырев</w:t>
            </w:r>
            <w:proofErr w:type="spellEnd"/>
            <w:r w:rsidRPr="009134A2">
              <w:rPr>
                <w:rFonts w:ascii="Times New Roman" w:hAnsi="Times New Roman" w:cs="Times New Roman"/>
              </w:rPr>
              <w:t xml:space="preserve"> Д.М. Волейбол. – М.: Физкультура и спорт, 1983.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47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Справочник учителя физической культуры /авт.-сост. П.А. Киселёва. – Волгоград: Учитель, 2011.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45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 xml:space="preserve">Холодов Ж.К., Кузнецов </w:t>
            </w:r>
            <w:r w:rsidRPr="009134A2">
              <w:rPr>
                <w:rFonts w:ascii="Times New Roman" w:hAnsi="Times New Roman" w:cs="Times New Roman"/>
                <w:lang w:val="en-US"/>
              </w:rPr>
              <w:t>B</w:t>
            </w:r>
            <w:r w:rsidRPr="009134A2">
              <w:rPr>
                <w:rFonts w:ascii="Times New Roman" w:hAnsi="Times New Roman" w:cs="Times New Roman"/>
              </w:rPr>
              <w:t>.</w:t>
            </w:r>
            <w:r w:rsidRPr="009134A2">
              <w:rPr>
                <w:rFonts w:ascii="Times New Roman" w:hAnsi="Times New Roman" w:cs="Times New Roman"/>
                <w:lang w:val="en-US"/>
              </w:rPr>
              <w:t>C</w:t>
            </w:r>
            <w:r w:rsidRPr="009134A2">
              <w:rPr>
                <w:rFonts w:ascii="Times New Roman" w:hAnsi="Times New Roman" w:cs="Times New Roman"/>
              </w:rPr>
              <w:t>.: Теория и методика физического воспитания и спорта. – М.: Академия, 2007.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43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Конева Е.В. Спортивные игры: правила, тактика, техника. – Ростов-на-Дону: Феникс, 2004.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3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Дидактические материалы по основным разделам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47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Методические издания по физической культуре для учителей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52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31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Плакаты методические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52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Портреты выдающихся спортсменов, деятелей физической культуры, спорта и олимпийского движения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32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Видеофильмы по основным разделам учебного материала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35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Аудиозаписи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16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134A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134A2">
              <w:rPr>
                <w:rFonts w:ascii="Times New Roman" w:hAnsi="Times New Roman" w:cs="Times New Roman"/>
              </w:rPr>
              <w:t xml:space="preserve"> компьютер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3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134A2">
              <w:rPr>
                <w:rFonts w:ascii="Times New Roman" w:hAnsi="Times New Roman" w:cs="Times New Roman"/>
              </w:rPr>
              <w:t>Аудиоцентр</w:t>
            </w:r>
            <w:proofErr w:type="spellEnd"/>
            <w:r w:rsidRPr="009134A2">
              <w:rPr>
                <w:rFonts w:ascii="Times New Roman" w:hAnsi="Times New Roman" w:cs="Times New Roman"/>
              </w:rPr>
              <w:t xml:space="preserve"> с системой озвучивания спортивных залов и площадок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17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Скамейка гимнастическая жёсткая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3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Скамья атлетическая вертикальная, наклонная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16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Мячи: футбольные, теннисные, малые мячи (мягкие)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16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Палка гимнастическая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16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Мячи: баскетбольные, волейбольные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24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Скакалка детская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13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Гантели наборные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Табло перекидное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Пульсометр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1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Ступенька универсальная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Весы медицинские с ростомером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1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Стойки волейбольные универсальные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9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Кубики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16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Обруч детский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24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Футболки</w:t>
            </w:r>
            <w:r w:rsidRPr="009134A2">
              <w:rPr>
                <w:rFonts w:ascii="Times New Roman" w:hAnsi="Times New Roman" w:cs="Times New Roman"/>
              </w:rPr>
              <w:t xml:space="preserve"> игровые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4CDE" w:rsidRPr="009134A2" w:rsidTr="00BA4CDE">
        <w:trPr>
          <w:trHeight w:val="1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Аптечка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7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Сетка для переноса и хранения мячей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17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Конус сигнальный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4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Ролик для пресса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32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Насос ручной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1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CDE" w:rsidRPr="009134A2" w:rsidTr="00BA4CDE">
        <w:trPr>
          <w:trHeight w:val="24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ED07D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4A2">
              <w:rPr>
                <w:rFonts w:ascii="Times New Roman" w:hAnsi="Times New Roman" w:cs="Times New Roman"/>
              </w:rPr>
              <w:t>Площадка игровая волейбольная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E" w:rsidRPr="009134A2" w:rsidRDefault="00BA4CDE" w:rsidP="00395105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078A" w:rsidRPr="009134A2" w:rsidRDefault="004B078A" w:rsidP="00395105">
      <w:pPr>
        <w:pStyle w:val="a7"/>
        <w:spacing w:line="312" w:lineRule="auto"/>
        <w:jc w:val="center"/>
        <w:rPr>
          <w:sz w:val="22"/>
          <w:szCs w:val="22"/>
        </w:rPr>
      </w:pPr>
    </w:p>
    <w:p w:rsidR="00184F74" w:rsidRPr="00F94A2A" w:rsidRDefault="00184F74" w:rsidP="00ED07DB">
      <w:pPr>
        <w:rPr>
          <w:rFonts w:ascii="Times New Roman" w:hAnsi="Times New Roman" w:cs="Times New Roman"/>
          <w:sz w:val="24"/>
          <w:szCs w:val="24"/>
        </w:rPr>
      </w:pPr>
    </w:p>
    <w:p w:rsidR="00203CFB" w:rsidRPr="00203CFB" w:rsidRDefault="00DC6227" w:rsidP="00D55E4A">
      <w:pPr>
        <w:pStyle w:val="1"/>
        <w:numPr>
          <w:ilvl w:val="0"/>
          <w:numId w:val="10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36312265"/>
      <w:bookmarkStart w:id="10" w:name="_Toc436341876"/>
      <w:bookmarkStart w:id="11" w:name="_Toc437591369"/>
      <w:r w:rsidRPr="00203C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</w:t>
      </w:r>
      <w:bookmarkEnd w:id="9"/>
      <w:bookmarkEnd w:id="10"/>
      <w:r w:rsidR="00203CFB" w:rsidRPr="0020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3CFB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корректировки рабочей программы</w:t>
      </w:r>
      <w:bookmarkEnd w:id="11"/>
    </w:p>
    <w:p w:rsidR="00DC6227" w:rsidRPr="00203CFB" w:rsidRDefault="00DC6227" w:rsidP="003951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36649387"/>
      <w:bookmarkStart w:id="13" w:name="_Toc436649828"/>
      <w:bookmarkStart w:id="14" w:name="_Toc437591370"/>
      <w:r w:rsidRPr="00203CFB">
        <w:rPr>
          <w:rFonts w:ascii="Times New Roman" w:hAnsi="Times New Roman" w:cs="Times New Roman"/>
          <w:color w:val="000000" w:themeColor="text1"/>
          <w:sz w:val="24"/>
          <w:szCs w:val="24"/>
        </w:rPr>
        <w:t>по  внеурочной деятельности «Волейбол»</w:t>
      </w:r>
      <w:r w:rsidR="005A62F2" w:rsidRPr="0020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5-9 классах</w:t>
      </w:r>
      <w:bookmarkEnd w:id="12"/>
      <w:bookmarkEnd w:id="13"/>
      <w:bookmarkEnd w:id="14"/>
    </w:p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111"/>
        <w:gridCol w:w="1418"/>
        <w:gridCol w:w="3969"/>
        <w:gridCol w:w="3827"/>
        <w:gridCol w:w="1418"/>
      </w:tblGrid>
      <w:tr w:rsidR="00DC6227" w:rsidRPr="00DA2DB9" w:rsidTr="00ED07DB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A2DB9">
              <w:rPr>
                <w:sz w:val="22"/>
                <w:szCs w:val="22"/>
              </w:rPr>
              <w:t>Название</w:t>
            </w:r>
            <w:proofErr w:type="spellEnd"/>
            <w:r w:rsidRPr="00DA2DB9">
              <w:rPr>
                <w:sz w:val="22"/>
                <w:szCs w:val="22"/>
              </w:rPr>
              <w:t xml:space="preserve">   </w:t>
            </w:r>
            <w:proofErr w:type="spellStart"/>
            <w:r w:rsidRPr="00DA2DB9">
              <w:rPr>
                <w:sz w:val="22"/>
                <w:szCs w:val="22"/>
              </w:rPr>
              <w:t>темы</w:t>
            </w:r>
            <w:proofErr w:type="spellEnd"/>
          </w:p>
          <w:p w:rsidR="00DC6227" w:rsidRPr="00164A68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A2DB9">
              <w:rPr>
                <w:sz w:val="22"/>
                <w:szCs w:val="22"/>
              </w:rPr>
              <w:t>или</w:t>
            </w:r>
            <w:proofErr w:type="spellEnd"/>
            <w:r w:rsidRPr="00DA2DB9">
              <w:rPr>
                <w:sz w:val="22"/>
                <w:szCs w:val="22"/>
              </w:rPr>
              <w:t xml:space="preserve"> № </w:t>
            </w:r>
            <w:r w:rsidR="00164A68">
              <w:rPr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A2DB9">
              <w:rPr>
                <w:sz w:val="22"/>
                <w:szCs w:val="22"/>
              </w:rPr>
              <w:t xml:space="preserve">Дата </w:t>
            </w:r>
            <w:proofErr w:type="spellStart"/>
            <w:r w:rsidRPr="00DA2DB9">
              <w:rPr>
                <w:sz w:val="22"/>
                <w:szCs w:val="22"/>
              </w:rPr>
              <w:t>проведения</w:t>
            </w:r>
            <w:proofErr w:type="spellEnd"/>
            <w:r w:rsidRPr="00DA2DB9">
              <w:rPr>
                <w:sz w:val="22"/>
                <w:szCs w:val="22"/>
              </w:rPr>
              <w:t xml:space="preserve"> по плану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A2DB9">
              <w:rPr>
                <w:sz w:val="22"/>
                <w:szCs w:val="22"/>
              </w:rPr>
              <w:t xml:space="preserve">Причина </w:t>
            </w:r>
            <w:proofErr w:type="spellStart"/>
            <w:r w:rsidRPr="00DA2DB9">
              <w:rPr>
                <w:sz w:val="22"/>
                <w:szCs w:val="22"/>
              </w:rPr>
              <w:t>корректировки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A2DB9">
              <w:rPr>
                <w:sz w:val="22"/>
                <w:szCs w:val="22"/>
              </w:rPr>
              <w:t>Корректирующие</w:t>
            </w:r>
            <w:proofErr w:type="spellEnd"/>
            <w:r w:rsidRPr="00DA2DB9">
              <w:rPr>
                <w:sz w:val="22"/>
                <w:szCs w:val="22"/>
              </w:rPr>
              <w:t xml:space="preserve"> </w:t>
            </w:r>
            <w:proofErr w:type="spellStart"/>
            <w:r w:rsidRPr="00DA2DB9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A2DB9">
              <w:rPr>
                <w:sz w:val="22"/>
                <w:szCs w:val="22"/>
              </w:rPr>
              <w:t xml:space="preserve">Дата </w:t>
            </w:r>
            <w:proofErr w:type="spellStart"/>
            <w:r w:rsidRPr="00DA2DB9">
              <w:rPr>
                <w:sz w:val="22"/>
                <w:szCs w:val="22"/>
              </w:rPr>
              <w:t>проведения</w:t>
            </w:r>
            <w:proofErr w:type="spellEnd"/>
            <w:r w:rsidRPr="00DA2DB9">
              <w:rPr>
                <w:sz w:val="22"/>
                <w:szCs w:val="22"/>
              </w:rPr>
              <w:t xml:space="preserve"> по факту</w:t>
            </w:r>
          </w:p>
        </w:tc>
      </w:tr>
      <w:tr w:rsidR="00DC6227" w:rsidRPr="00DA2DB9" w:rsidTr="00ED07DB">
        <w:trPr>
          <w:trHeight w:val="1231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7" w:rsidRPr="00DA2DB9" w:rsidRDefault="00DC6227" w:rsidP="0039510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6227" w:rsidTr="00ED07DB">
        <w:trPr>
          <w:trHeight w:val="1155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6227" w:rsidTr="00ED07DB">
        <w:trPr>
          <w:trHeight w:val="116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6227" w:rsidTr="00ED07DB">
        <w:trPr>
          <w:trHeight w:val="1315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6227" w:rsidTr="00ED07DB">
        <w:trPr>
          <w:trHeight w:val="1165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6227" w:rsidTr="00ED07DB"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6227" w:rsidTr="00ED07DB"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6227" w:rsidTr="00ED07DB">
        <w:trPr>
          <w:trHeight w:val="486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7" w:rsidRDefault="00DC6227" w:rsidP="0039510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DC6227" w:rsidRDefault="00F54764" w:rsidP="00395105">
      <w:pPr>
        <w:shd w:val="clear" w:color="auto" w:fill="FFFFFF"/>
        <w:tabs>
          <w:tab w:val="left" w:pos="518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3" name="Рисунок 3" descr="C:\Documents and Settings\школа\Мои документы\Мои рисунки\Изображение\Изображение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\Мои документы\Мои рисунки\Изображение\Изображение 1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27" w:rsidRDefault="00DC6227" w:rsidP="00395105">
      <w:pPr>
        <w:jc w:val="center"/>
      </w:pPr>
      <w:bookmarkStart w:id="15" w:name="_GoBack"/>
      <w:bookmarkEnd w:id="15"/>
    </w:p>
    <w:p w:rsidR="00DC6227" w:rsidRDefault="00DC6227" w:rsidP="00395105">
      <w:pPr>
        <w:jc w:val="center"/>
      </w:pPr>
    </w:p>
    <w:p w:rsidR="00DC6227" w:rsidRDefault="00DC6227" w:rsidP="00395105">
      <w:pPr>
        <w:jc w:val="center"/>
      </w:pPr>
    </w:p>
    <w:p w:rsidR="00DC6227" w:rsidRDefault="00DC6227" w:rsidP="00DC6227">
      <w:pPr>
        <w:jc w:val="both"/>
      </w:pPr>
    </w:p>
    <w:sectPr w:rsidR="00DC6227" w:rsidSect="003951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BA" w:rsidRDefault="00CB76BA" w:rsidP="00E20230">
      <w:pPr>
        <w:spacing w:after="0" w:line="240" w:lineRule="auto"/>
      </w:pPr>
      <w:r>
        <w:separator/>
      </w:r>
    </w:p>
  </w:endnote>
  <w:endnote w:type="continuationSeparator" w:id="1">
    <w:p w:rsidR="00CB76BA" w:rsidRDefault="00CB76BA" w:rsidP="00E2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57"/>
      <w:docPartObj>
        <w:docPartGallery w:val="Page Numbers (Bottom of Page)"/>
        <w:docPartUnique/>
      </w:docPartObj>
    </w:sdtPr>
    <w:sdtContent>
      <w:p w:rsidR="00CB76BA" w:rsidRDefault="00776158">
        <w:pPr>
          <w:pStyle w:val="ac"/>
          <w:jc w:val="right"/>
        </w:pPr>
        <w:fldSimple w:instr=" PAGE   \* MERGEFORMAT ">
          <w:r w:rsidR="00FC77A3">
            <w:rPr>
              <w:noProof/>
            </w:rPr>
            <w:t>24</w:t>
          </w:r>
        </w:fldSimple>
      </w:p>
    </w:sdtContent>
  </w:sdt>
  <w:p w:rsidR="00CB76BA" w:rsidRDefault="00CB76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BA" w:rsidRDefault="00CB76BA" w:rsidP="00E20230">
      <w:pPr>
        <w:spacing w:after="0" w:line="240" w:lineRule="auto"/>
      </w:pPr>
      <w:r>
        <w:separator/>
      </w:r>
    </w:p>
  </w:footnote>
  <w:footnote w:type="continuationSeparator" w:id="1">
    <w:p w:rsidR="00CB76BA" w:rsidRDefault="00CB76BA" w:rsidP="00E2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97"/>
    <w:multiLevelType w:val="multilevel"/>
    <w:tmpl w:val="E40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B5A79"/>
    <w:multiLevelType w:val="hybridMultilevel"/>
    <w:tmpl w:val="50C61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D2A6C"/>
    <w:multiLevelType w:val="hybridMultilevel"/>
    <w:tmpl w:val="48D6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2E1"/>
    <w:multiLevelType w:val="hybridMultilevel"/>
    <w:tmpl w:val="7A906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23EC3"/>
    <w:multiLevelType w:val="hybridMultilevel"/>
    <w:tmpl w:val="6406D326"/>
    <w:lvl w:ilvl="0" w:tplc="719A7F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1862"/>
    <w:multiLevelType w:val="hybridMultilevel"/>
    <w:tmpl w:val="F13A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475F"/>
    <w:multiLevelType w:val="hybridMultilevel"/>
    <w:tmpl w:val="48D6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77B97"/>
    <w:multiLevelType w:val="hybridMultilevel"/>
    <w:tmpl w:val="80887C72"/>
    <w:lvl w:ilvl="0" w:tplc="588425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C5709"/>
    <w:multiLevelType w:val="hybridMultilevel"/>
    <w:tmpl w:val="D878FACA"/>
    <w:lvl w:ilvl="0" w:tplc="33A4727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A44B0"/>
    <w:multiLevelType w:val="multilevel"/>
    <w:tmpl w:val="33F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505FD"/>
    <w:multiLevelType w:val="multilevel"/>
    <w:tmpl w:val="C06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52E16"/>
    <w:multiLevelType w:val="hybridMultilevel"/>
    <w:tmpl w:val="DC4613AE"/>
    <w:lvl w:ilvl="0" w:tplc="8CC4B3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65C3F37"/>
    <w:multiLevelType w:val="hybridMultilevel"/>
    <w:tmpl w:val="C87A9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92E63"/>
    <w:multiLevelType w:val="hybridMultilevel"/>
    <w:tmpl w:val="EA64C294"/>
    <w:lvl w:ilvl="0" w:tplc="43EE6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A7D9A"/>
    <w:multiLevelType w:val="hybridMultilevel"/>
    <w:tmpl w:val="0FF43F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869BD"/>
    <w:multiLevelType w:val="hybridMultilevel"/>
    <w:tmpl w:val="34F620FE"/>
    <w:lvl w:ilvl="0" w:tplc="85BE52F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4B301F"/>
    <w:multiLevelType w:val="hybridMultilevel"/>
    <w:tmpl w:val="AB0A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D1C"/>
    <w:rsid w:val="00050C54"/>
    <w:rsid w:val="0007014D"/>
    <w:rsid w:val="000813F0"/>
    <w:rsid w:val="00090468"/>
    <w:rsid w:val="000B3B17"/>
    <w:rsid w:val="000E677F"/>
    <w:rsid w:val="000F14FC"/>
    <w:rsid w:val="001604C1"/>
    <w:rsid w:val="00164A68"/>
    <w:rsid w:val="00173FB5"/>
    <w:rsid w:val="00180490"/>
    <w:rsid w:val="00184F74"/>
    <w:rsid w:val="001B6F7B"/>
    <w:rsid w:val="00203CFB"/>
    <w:rsid w:val="0022648F"/>
    <w:rsid w:val="0028449C"/>
    <w:rsid w:val="00284BB0"/>
    <w:rsid w:val="00286FD1"/>
    <w:rsid w:val="00301667"/>
    <w:rsid w:val="00324B63"/>
    <w:rsid w:val="0033303E"/>
    <w:rsid w:val="00381983"/>
    <w:rsid w:val="00382BF6"/>
    <w:rsid w:val="00395105"/>
    <w:rsid w:val="004527B2"/>
    <w:rsid w:val="00471E9A"/>
    <w:rsid w:val="00482E05"/>
    <w:rsid w:val="0049725A"/>
    <w:rsid w:val="004B078A"/>
    <w:rsid w:val="004D1639"/>
    <w:rsid w:val="004F2564"/>
    <w:rsid w:val="00502EB3"/>
    <w:rsid w:val="00507A9B"/>
    <w:rsid w:val="00526FCB"/>
    <w:rsid w:val="00533927"/>
    <w:rsid w:val="00544494"/>
    <w:rsid w:val="00547E18"/>
    <w:rsid w:val="00586319"/>
    <w:rsid w:val="005A2557"/>
    <w:rsid w:val="005A27DF"/>
    <w:rsid w:val="005A62F2"/>
    <w:rsid w:val="005F3C29"/>
    <w:rsid w:val="00612EAD"/>
    <w:rsid w:val="00654E6E"/>
    <w:rsid w:val="006A7E1C"/>
    <w:rsid w:val="006C0DA3"/>
    <w:rsid w:val="006C36E7"/>
    <w:rsid w:val="00707A2D"/>
    <w:rsid w:val="00742C72"/>
    <w:rsid w:val="00776158"/>
    <w:rsid w:val="007771B3"/>
    <w:rsid w:val="00785934"/>
    <w:rsid w:val="007A1C32"/>
    <w:rsid w:val="00810A15"/>
    <w:rsid w:val="008155AB"/>
    <w:rsid w:val="00836304"/>
    <w:rsid w:val="00884BF0"/>
    <w:rsid w:val="008B38B8"/>
    <w:rsid w:val="008B6B41"/>
    <w:rsid w:val="008D02D9"/>
    <w:rsid w:val="008E6963"/>
    <w:rsid w:val="00924D70"/>
    <w:rsid w:val="00966CBC"/>
    <w:rsid w:val="00974B10"/>
    <w:rsid w:val="0098409B"/>
    <w:rsid w:val="009B2C1C"/>
    <w:rsid w:val="009B6F5A"/>
    <w:rsid w:val="009D1D36"/>
    <w:rsid w:val="009F1E14"/>
    <w:rsid w:val="009F2197"/>
    <w:rsid w:val="00A0392B"/>
    <w:rsid w:val="00A25683"/>
    <w:rsid w:val="00A26D60"/>
    <w:rsid w:val="00A4550F"/>
    <w:rsid w:val="00A66EA9"/>
    <w:rsid w:val="00AB15C3"/>
    <w:rsid w:val="00AE344D"/>
    <w:rsid w:val="00B16822"/>
    <w:rsid w:val="00B44422"/>
    <w:rsid w:val="00B73530"/>
    <w:rsid w:val="00B91DDA"/>
    <w:rsid w:val="00B955FB"/>
    <w:rsid w:val="00BA4CDE"/>
    <w:rsid w:val="00BB0C4B"/>
    <w:rsid w:val="00BB20C3"/>
    <w:rsid w:val="00BB7D7D"/>
    <w:rsid w:val="00BD2E3E"/>
    <w:rsid w:val="00BF5CF9"/>
    <w:rsid w:val="00C27D46"/>
    <w:rsid w:val="00C43B76"/>
    <w:rsid w:val="00C60EEE"/>
    <w:rsid w:val="00C620C3"/>
    <w:rsid w:val="00C64361"/>
    <w:rsid w:val="00CB76BA"/>
    <w:rsid w:val="00D12481"/>
    <w:rsid w:val="00D4187B"/>
    <w:rsid w:val="00D52C72"/>
    <w:rsid w:val="00D55E4A"/>
    <w:rsid w:val="00DA35F8"/>
    <w:rsid w:val="00DB313D"/>
    <w:rsid w:val="00DB4607"/>
    <w:rsid w:val="00DC6227"/>
    <w:rsid w:val="00DD69AE"/>
    <w:rsid w:val="00DF3D1C"/>
    <w:rsid w:val="00E13F98"/>
    <w:rsid w:val="00E20230"/>
    <w:rsid w:val="00E27A33"/>
    <w:rsid w:val="00E60A0C"/>
    <w:rsid w:val="00E62FEA"/>
    <w:rsid w:val="00EC04CC"/>
    <w:rsid w:val="00ED07DB"/>
    <w:rsid w:val="00EF5451"/>
    <w:rsid w:val="00EF65F5"/>
    <w:rsid w:val="00F15BA4"/>
    <w:rsid w:val="00F313ED"/>
    <w:rsid w:val="00F4291F"/>
    <w:rsid w:val="00F54764"/>
    <w:rsid w:val="00F54AE0"/>
    <w:rsid w:val="00F755A6"/>
    <w:rsid w:val="00F94A2A"/>
    <w:rsid w:val="00FA1DBF"/>
    <w:rsid w:val="00FB6CFC"/>
    <w:rsid w:val="00FC77A3"/>
    <w:rsid w:val="00FD22EE"/>
    <w:rsid w:val="00FE30CC"/>
    <w:rsid w:val="00FF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41"/>
  </w:style>
  <w:style w:type="paragraph" w:styleId="1">
    <w:name w:val="heading 1"/>
    <w:basedOn w:val="a"/>
    <w:next w:val="a"/>
    <w:link w:val="10"/>
    <w:uiPriority w:val="9"/>
    <w:qFormat/>
    <w:rsid w:val="00E20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DF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F3D1C"/>
  </w:style>
  <w:style w:type="character" w:customStyle="1" w:styleId="c1">
    <w:name w:val="c1"/>
    <w:basedOn w:val="a0"/>
    <w:rsid w:val="00DF3D1C"/>
  </w:style>
  <w:style w:type="character" w:customStyle="1" w:styleId="c21">
    <w:name w:val="c21"/>
    <w:basedOn w:val="a0"/>
    <w:rsid w:val="00DF3D1C"/>
  </w:style>
  <w:style w:type="character" w:customStyle="1" w:styleId="c30">
    <w:name w:val="c30"/>
    <w:basedOn w:val="a0"/>
    <w:rsid w:val="00DF3D1C"/>
  </w:style>
  <w:style w:type="character" w:customStyle="1" w:styleId="c38">
    <w:name w:val="c38"/>
    <w:basedOn w:val="a0"/>
    <w:rsid w:val="00DF3D1C"/>
  </w:style>
  <w:style w:type="paragraph" w:customStyle="1" w:styleId="c5">
    <w:name w:val="c5"/>
    <w:basedOn w:val="a"/>
    <w:rsid w:val="00DF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F3D1C"/>
  </w:style>
  <w:style w:type="character" w:customStyle="1" w:styleId="c8">
    <w:name w:val="c8"/>
    <w:basedOn w:val="a0"/>
    <w:rsid w:val="00DF3D1C"/>
  </w:style>
  <w:style w:type="character" w:customStyle="1" w:styleId="c6">
    <w:name w:val="c6"/>
    <w:basedOn w:val="a0"/>
    <w:rsid w:val="00DF3D1C"/>
  </w:style>
  <w:style w:type="table" w:styleId="a3">
    <w:name w:val="Table Grid"/>
    <w:basedOn w:val="a1"/>
    <w:rsid w:val="00F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6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locked/>
    <w:rsid w:val="00324B63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324B63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  <w:style w:type="paragraph" w:customStyle="1" w:styleId="12">
    <w:name w:val="Абзац списка1"/>
    <w:basedOn w:val="a"/>
    <w:rsid w:val="00324B63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324B6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4B6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324B6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4B63"/>
    <w:pPr>
      <w:shd w:val="clear" w:color="auto" w:fill="FFFFFF"/>
      <w:spacing w:after="0" w:line="240" w:lineRule="atLeast"/>
      <w:ind w:hanging="600"/>
    </w:pPr>
    <w:rPr>
      <w:shd w:val="clear" w:color="auto" w:fill="FFFFFF"/>
    </w:rPr>
  </w:style>
  <w:style w:type="character" w:customStyle="1" w:styleId="61">
    <w:name w:val="Основной текст (61)_"/>
    <w:basedOn w:val="a0"/>
    <w:link w:val="610"/>
    <w:locked/>
    <w:rsid w:val="00324B63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324B63"/>
    <w:pPr>
      <w:shd w:val="clear" w:color="auto" w:fill="FFFFFF"/>
      <w:spacing w:after="0" w:line="240" w:lineRule="atLeast"/>
    </w:pPr>
    <w:rPr>
      <w:rFonts w:ascii="SimHei" w:eastAsia="SimHei" w:hAnsi="SimHe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324B63"/>
    <w:rPr>
      <w:spacing w:val="40"/>
      <w:sz w:val="22"/>
      <w:szCs w:val="22"/>
    </w:rPr>
  </w:style>
  <w:style w:type="character" w:customStyle="1" w:styleId="62">
    <w:name w:val="Основной текст (62)_"/>
    <w:basedOn w:val="a0"/>
    <w:link w:val="620"/>
    <w:locked/>
    <w:rsid w:val="00324B63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324B63"/>
    <w:pPr>
      <w:shd w:val="clear" w:color="auto" w:fill="FFFFFF"/>
      <w:spacing w:after="0" w:line="240" w:lineRule="atLeast"/>
    </w:pPr>
    <w:rPr>
      <w:rFonts w:ascii="Georgia" w:hAnsi="Georgia"/>
      <w:sz w:val="33"/>
      <w:szCs w:val="33"/>
      <w:shd w:val="clear" w:color="auto" w:fill="FFFFFF"/>
    </w:rPr>
  </w:style>
  <w:style w:type="paragraph" w:customStyle="1" w:styleId="a9">
    <w:name w:val="Содержимое таблицы"/>
    <w:basedOn w:val="a"/>
    <w:rsid w:val="00DC6227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E2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E2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0230"/>
  </w:style>
  <w:style w:type="paragraph" w:styleId="ac">
    <w:name w:val="footer"/>
    <w:basedOn w:val="a"/>
    <w:link w:val="ad"/>
    <w:uiPriority w:val="99"/>
    <w:unhideWhenUsed/>
    <w:rsid w:val="00E2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0230"/>
  </w:style>
  <w:style w:type="character" w:customStyle="1" w:styleId="10">
    <w:name w:val="Заголовок 1 Знак"/>
    <w:basedOn w:val="a0"/>
    <w:link w:val="1"/>
    <w:uiPriority w:val="9"/>
    <w:rsid w:val="00E20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2023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47E18"/>
    <w:pPr>
      <w:tabs>
        <w:tab w:val="left" w:pos="426"/>
        <w:tab w:val="right" w:leader="dot" w:pos="10632"/>
        <w:tab w:val="left" w:pos="11482"/>
      </w:tabs>
      <w:spacing w:after="100"/>
      <w:ind w:left="1701" w:hanging="425"/>
    </w:pPr>
    <w:rPr>
      <w:noProof/>
    </w:rPr>
  </w:style>
  <w:style w:type="character" w:styleId="af">
    <w:name w:val="Hyperlink"/>
    <w:basedOn w:val="a0"/>
    <w:uiPriority w:val="99"/>
    <w:unhideWhenUsed/>
    <w:rsid w:val="00E2023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2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0230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rsid w:val="008E6963"/>
    <w:pPr>
      <w:tabs>
        <w:tab w:val="left" w:pos="440"/>
        <w:tab w:val="right" w:leader="dot" w:pos="10632"/>
      </w:tabs>
      <w:spacing w:after="100"/>
      <w:ind w:left="-142" w:firstLine="142"/>
      <w:jc w:val="both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7A1C32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5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0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1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6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2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7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57840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3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76817">
                                      <w:marLeft w:val="0"/>
                                      <w:marRight w:val="0"/>
                                      <w:marTop w:val="8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6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4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18917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7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3824">
                                          <w:marLeft w:val="6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6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23C52-220D-4C6D-8EDA-E6B278B4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23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учитеьский</cp:lastModifiedBy>
  <cp:revision>1</cp:revision>
  <cp:lastPrinted>2015-12-17T11:35:00Z</cp:lastPrinted>
  <dcterms:created xsi:type="dcterms:W3CDTF">2015-12-03T08:15:00Z</dcterms:created>
  <dcterms:modified xsi:type="dcterms:W3CDTF">2016-01-18T12:49:00Z</dcterms:modified>
</cp:coreProperties>
</file>